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jc w:val="both"/>
        <w:rPr>
          <w:rFonts w:hint="default" w:ascii="宋体" w:hAnsi="宋体" w:eastAsia="宋体" w:cs="宋体"/>
          <w:b/>
          <w:bCs w:val="0"/>
          <w:color w:val="000000"/>
          <w:kern w:val="0"/>
          <w:sz w:val="30"/>
          <w:szCs w:val="30"/>
          <w:lang w:val="en-US" w:eastAsia="zh-CN" w:bidi="ar"/>
        </w:rPr>
      </w:pPr>
      <w:r>
        <w:rPr>
          <w:rFonts w:hint="eastAsia" w:ascii="宋体" w:hAnsi="宋体" w:eastAsia="宋体" w:cs="宋体"/>
          <w:b/>
          <w:bCs w:val="0"/>
          <w:color w:val="000000"/>
          <w:kern w:val="0"/>
          <w:sz w:val="30"/>
          <w:szCs w:val="30"/>
          <w:lang w:val="en-US" w:eastAsia="zh-CN" w:bidi="ar"/>
        </w:rPr>
        <w:t>附件：1.</w:t>
      </w:r>
      <w:bookmarkStart w:id="0" w:name="_GoBack"/>
      <w:bookmarkEnd w:id="0"/>
    </w:p>
    <w:p>
      <w:pPr>
        <w:pStyle w:val="2"/>
        <w:jc w:val="center"/>
        <w:rPr>
          <w:rFonts w:hint="eastAsia" w:ascii="宋体" w:hAnsi="宋体" w:eastAsia="宋体" w:cs="宋体"/>
          <w:b/>
          <w:bCs w:val="0"/>
          <w:color w:val="000000"/>
          <w:kern w:val="0"/>
          <w:sz w:val="30"/>
          <w:szCs w:val="30"/>
          <w:lang w:val="en-US" w:eastAsia="zh-CN" w:bidi="ar"/>
        </w:rPr>
      </w:pPr>
      <w:r>
        <w:rPr>
          <w:rFonts w:hint="eastAsia" w:ascii="宋体" w:hAnsi="宋体" w:eastAsia="宋体" w:cs="宋体"/>
          <w:b/>
          <w:bCs w:val="0"/>
          <w:color w:val="000000"/>
          <w:kern w:val="0"/>
          <w:sz w:val="30"/>
          <w:szCs w:val="30"/>
          <w:lang w:val="en-US" w:eastAsia="zh-CN" w:bidi="ar"/>
        </w:rPr>
        <w:t>山东科技大学泰山科技学院</w:t>
      </w:r>
    </w:p>
    <w:p>
      <w:pPr>
        <w:jc w:val="center"/>
        <w:rPr>
          <w:rFonts w:hint="eastAsia" w:ascii="宋体" w:hAnsi="宋体" w:eastAsia="宋体" w:cs="宋体"/>
          <w:b/>
          <w:bCs w:val="0"/>
          <w:color w:val="000000"/>
          <w:kern w:val="0"/>
          <w:sz w:val="30"/>
          <w:szCs w:val="30"/>
          <w:lang w:val="en-US" w:eastAsia="zh-CN" w:bidi="ar"/>
        </w:rPr>
      </w:pPr>
      <w:r>
        <w:rPr>
          <w:rFonts w:hint="eastAsia" w:ascii="宋体" w:hAnsi="宋体" w:eastAsia="宋体" w:cs="宋体"/>
          <w:b/>
          <w:bCs w:val="0"/>
          <w:color w:val="000000"/>
          <w:kern w:val="0"/>
          <w:sz w:val="30"/>
          <w:szCs w:val="30"/>
          <w:lang w:val="en-US" w:eastAsia="zh-CN" w:bidi="ar"/>
        </w:rPr>
        <w:t>2019-2020学年“五四红旗团总支创建单位”考评细则</w:t>
      </w:r>
    </w:p>
    <w:p>
      <w:pPr>
        <w:jc w:val="left"/>
        <w:rPr>
          <w:rFonts w:hint="default" w:ascii="华文中宋" w:hAnsi="华文中宋" w:eastAsia="华文中宋" w:cs="华文中宋"/>
          <w:b/>
          <w:bCs w:val="0"/>
          <w:color w:val="000000"/>
          <w:kern w:val="0"/>
          <w:sz w:val="30"/>
          <w:szCs w:val="30"/>
          <w:u w:val="single"/>
          <w:lang w:val="en-US" w:eastAsia="zh-CN" w:bidi="ar"/>
        </w:rPr>
      </w:pPr>
      <w:r>
        <w:rPr>
          <w:rFonts w:hint="eastAsia" w:ascii="宋体" w:hAnsi="宋体" w:eastAsia="宋体" w:cs="宋体"/>
          <w:b/>
          <w:bCs w:val="0"/>
          <w:color w:val="000000"/>
          <w:kern w:val="0"/>
          <w:sz w:val="30"/>
          <w:szCs w:val="30"/>
          <w:lang w:val="en-US" w:eastAsia="zh-CN" w:bidi="ar"/>
        </w:rPr>
        <w:t>学院</w:t>
      </w:r>
      <w:r>
        <w:rPr>
          <w:rFonts w:hint="eastAsia" w:ascii="宋体" w:hAnsi="宋体" w:eastAsia="宋体" w:cs="宋体"/>
          <w:b/>
          <w:bCs w:val="0"/>
          <w:color w:val="000000"/>
          <w:kern w:val="0"/>
          <w:sz w:val="30"/>
          <w:szCs w:val="30"/>
          <w:u w:val="single"/>
          <w:lang w:val="en-US" w:eastAsia="zh-CN" w:bidi="ar"/>
        </w:rPr>
        <w:t xml:space="preserve">                                </w:t>
      </w:r>
      <w:r>
        <w:rPr>
          <w:rFonts w:hint="eastAsia" w:ascii="宋体" w:hAnsi="宋体" w:eastAsia="宋体" w:cs="宋体"/>
          <w:b/>
          <w:bCs w:val="0"/>
          <w:color w:val="000000"/>
          <w:kern w:val="0"/>
          <w:sz w:val="30"/>
          <w:szCs w:val="30"/>
          <w:u w:val="none"/>
          <w:lang w:val="en-US" w:eastAsia="zh-CN" w:bidi="ar"/>
        </w:rPr>
        <w:t xml:space="preserve">                         考评时间</w:t>
      </w:r>
      <w:r>
        <w:rPr>
          <w:rFonts w:hint="eastAsia" w:ascii="宋体" w:hAnsi="宋体" w:eastAsia="宋体" w:cs="宋体"/>
          <w:b/>
          <w:bCs w:val="0"/>
          <w:color w:val="000000"/>
          <w:kern w:val="0"/>
          <w:sz w:val="30"/>
          <w:szCs w:val="30"/>
          <w:u w:val="single"/>
          <w:lang w:val="en-US" w:eastAsia="zh-CN" w:bidi="ar"/>
        </w:rPr>
        <w:t xml:space="preserve">     年   月   日      </w:t>
      </w:r>
      <w:r>
        <w:rPr>
          <w:rFonts w:hint="eastAsia" w:ascii="华文中宋" w:hAnsi="华文中宋" w:eastAsia="华文中宋" w:cs="华文中宋"/>
          <w:b/>
          <w:bCs w:val="0"/>
          <w:color w:val="000000"/>
          <w:kern w:val="0"/>
          <w:sz w:val="30"/>
          <w:szCs w:val="30"/>
          <w:u w:val="single"/>
          <w:lang w:val="en-US" w:eastAsia="zh-CN" w:bidi="ar"/>
        </w:rPr>
        <w:t xml:space="preserve">     </w:t>
      </w:r>
    </w:p>
    <w:tbl>
      <w:tblPr>
        <w:tblStyle w:val="3"/>
        <w:tblpPr w:leftFromText="180" w:rightFromText="180" w:vertAnchor="text" w:horzAnchor="page" w:tblpX="828" w:tblpY="28"/>
        <w:tblOverlap w:val="never"/>
        <w:tblW w:w="15336"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301"/>
        <w:gridCol w:w="1422"/>
        <w:gridCol w:w="4682"/>
        <w:gridCol w:w="263"/>
        <w:gridCol w:w="5027"/>
        <w:gridCol w:w="942"/>
        <w:gridCol w:w="991"/>
        <w:gridCol w:w="70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1301" w:type="dxa"/>
          </w:tcPr>
          <w:p>
            <w:pPr>
              <w:pStyle w:val="5"/>
              <w:spacing w:line="291" w:lineRule="exact"/>
              <w:ind w:left="85" w:right="72"/>
              <w:jc w:val="center"/>
              <w:rPr>
                <w:rFonts w:hint="eastAsia" w:ascii="宋体" w:hAnsi="宋体" w:eastAsia="宋体" w:cs="宋体"/>
                <w:b/>
                <w:sz w:val="24"/>
              </w:rPr>
            </w:pPr>
            <w:r>
              <w:rPr>
                <w:rFonts w:hint="eastAsia" w:ascii="宋体" w:hAnsi="宋体" w:eastAsia="宋体" w:cs="宋体"/>
                <w:b/>
                <w:color w:val="000000"/>
                <w:kern w:val="0"/>
                <w:sz w:val="24"/>
                <w:szCs w:val="24"/>
                <w:lang w:val="en-US" w:eastAsia="zh-CN" w:bidi="ar"/>
              </w:rPr>
              <w:t>考评项目</w:t>
            </w:r>
          </w:p>
        </w:tc>
        <w:tc>
          <w:tcPr>
            <w:tcW w:w="6104" w:type="dxa"/>
            <w:gridSpan w:val="2"/>
          </w:tcPr>
          <w:p>
            <w:pPr>
              <w:pStyle w:val="5"/>
              <w:spacing w:line="291" w:lineRule="exact"/>
              <w:ind w:left="85" w:right="72"/>
              <w:jc w:val="center"/>
              <w:rPr>
                <w:rFonts w:hint="eastAsia" w:ascii="宋体" w:hAnsi="宋体" w:eastAsia="宋体" w:cs="宋体"/>
                <w:b/>
                <w:color w:val="000000"/>
                <w:kern w:val="0"/>
                <w:sz w:val="24"/>
                <w:szCs w:val="24"/>
                <w:lang w:val="en-US" w:eastAsia="zh-CN" w:bidi="ar"/>
              </w:rPr>
            </w:pPr>
            <w:r>
              <w:rPr>
                <w:rFonts w:hint="eastAsia" w:ascii="宋体" w:hAnsi="宋体" w:eastAsia="宋体" w:cs="宋体"/>
                <w:b/>
                <w:color w:val="000000"/>
                <w:kern w:val="0"/>
                <w:sz w:val="24"/>
                <w:szCs w:val="24"/>
                <w:lang w:val="en-US" w:eastAsia="zh-CN" w:bidi="ar"/>
              </w:rPr>
              <w:t>考评细则</w:t>
            </w:r>
          </w:p>
        </w:tc>
        <w:tc>
          <w:tcPr>
            <w:tcW w:w="5290" w:type="dxa"/>
            <w:gridSpan w:val="2"/>
          </w:tcPr>
          <w:p>
            <w:pPr>
              <w:pStyle w:val="5"/>
              <w:spacing w:line="291" w:lineRule="exact"/>
              <w:ind w:left="85" w:right="72"/>
              <w:jc w:val="center"/>
              <w:rPr>
                <w:rFonts w:hint="eastAsia" w:ascii="宋体" w:hAnsi="宋体" w:eastAsia="宋体" w:cs="宋体"/>
                <w:b/>
                <w:color w:val="000000"/>
                <w:kern w:val="0"/>
                <w:sz w:val="24"/>
                <w:szCs w:val="24"/>
                <w:lang w:val="en-US" w:eastAsia="zh-CN" w:bidi="ar"/>
              </w:rPr>
            </w:pPr>
            <w:r>
              <w:rPr>
                <w:rFonts w:hint="eastAsia" w:ascii="宋体" w:hAnsi="宋体" w:eastAsia="宋体" w:cs="宋体"/>
                <w:b/>
                <w:color w:val="000000"/>
                <w:kern w:val="0"/>
                <w:sz w:val="24"/>
                <w:szCs w:val="24"/>
                <w:lang w:val="en-US" w:eastAsia="zh-CN" w:bidi="ar"/>
              </w:rPr>
              <w:t>具体说明</w:t>
            </w:r>
          </w:p>
        </w:tc>
        <w:tc>
          <w:tcPr>
            <w:tcW w:w="942" w:type="dxa"/>
          </w:tcPr>
          <w:p>
            <w:pPr>
              <w:pStyle w:val="5"/>
              <w:spacing w:line="291" w:lineRule="exact"/>
              <w:ind w:left="85" w:right="72"/>
              <w:jc w:val="center"/>
              <w:rPr>
                <w:rFonts w:hint="eastAsia" w:ascii="宋体" w:hAnsi="宋体" w:eastAsia="宋体" w:cs="宋体"/>
                <w:b/>
                <w:color w:val="000000"/>
                <w:kern w:val="0"/>
                <w:sz w:val="24"/>
                <w:szCs w:val="24"/>
                <w:lang w:val="en-US" w:eastAsia="zh-CN" w:bidi="ar"/>
              </w:rPr>
            </w:pPr>
            <w:r>
              <w:rPr>
                <w:rFonts w:hint="eastAsia" w:ascii="宋体" w:hAnsi="宋体" w:eastAsia="宋体" w:cs="宋体"/>
                <w:b/>
                <w:color w:val="000000"/>
                <w:kern w:val="0"/>
                <w:sz w:val="24"/>
                <w:szCs w:val="24"/>
                <w:lang w:val="en-US" w:eastAsia="zh-CN" w:bidi="ar"/>
              </w:rPr>
              <w:t>自评分</w:t>
            </w:r>
          </w:p>
        </w:tc>
        <w:tc>
          <w:tcPr>
            <w:tcW w:w="991" w:type="dxa"/>
          </w:tcPr>
          <w:p>
            <w:pPr>
              <w:pStyle w:val="5"/>
              <w:spacing w:line="291" w:lineRule="exact"/>
              <w:ind w:left="85" w:right="72"/>
              <w:jc w:val="center"/>
              <w:rPr>
                <w:rFonts w:hint="eastAsia" w:ascii="宋体" w:hAnsi="宋体" w:eastAsia="宋体" w:cs="宋体"/>
                <w:b/>
                <w:color w:val="000000"/>
                <w:kern w:val="0"/>
                <w:sz w:val="24"/>
                <w:szCs w:val="24"/>
                <w:lang w:val="en-US" w:eastAsia="zh-CN" w:bidi="ar"/>
              </w:rPr>
            </w:pPr>
            <w:r>
              <w:rPr>
                <w:rFonts w:hint="eastAsia" w:ascii="宋体" w:hAnsi="宋体" w:eastAsia="宋体" w:cs="宋体"/>
                <w:b/>
                <w:color w:val="000000"/>
                <w:kern w:val="0"/>
                <w:sz w:val="24"/>
                <w:szCs w:val="24"/>
                <w:lang w:val="en-US" w:eastAsia="zh-CN" w:bidi="ar"/>
              </w:rPr>
              <w:t>考核分</w:t>
            </w:r>
          </w:p>
        </w:tc>
        <w:tc>
          <w:tcPr>
            <w:tcW w:w="708" w:type="dxa"/>
          </w:tcPr>
          <w:p>
            <w:pPr>
              <w:pStyle w:val="5"/>
              <w:spacing w:line="291" w:lineRule="exact"/>
              <w:ind w:left="85" w:right="72"/>
              <w:jc w:val="center"/>
              <w:rPr>
                <w:rFonts w:hint="eastAsia" w:ascii="宋体" w:hAnsi="宋体" w:eastAsia="宋体" w:cs="宋体"/>
                <w:b/>
                <w:color w:val="000000"/>
                <w:kern w:val="0"/>
                <w:sz w:val="24"/>
                <w:szCs w:val="24"/>
                <w:lang w:val="en-US" w:eastAsia="zh-CN" w:bidi="ar"/>
              </w:rPr>
            </w:pPr>
            <w:r>
              <w:rPr>
                <w:rFonts w:hint="eastAsia" w:ascii="宋体" w:hAnsi="宋体" w:eastAsia="宋体" w:cs="宋体"/>
                <w:b/>
                <w:color w:val="000000"/>
                <w:kern w:val="0"/>
                <w:sz w:val="24"/>
                <w:szCs w:val="24"/>
                <w:lang w:val="en-US" w:eastAsia="zh-CN" w:bidi="ar"/>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7" w:hRule="atLeast"/>
        </w:trPr>
        <w:tc>
          <w:tcPr>
            <w:tcW w:w="1301" w:type="dxa"/>
            <w:vMerge w:val="restart"/>
            <w:vAlign w:val="center"/>
          </w:tcPr>
          <w:p>
            <w:pPr>
              <w:pStyle w:val="5"/>
              <w:jc w:val="center"/>
              <w:rPr>
                <w:rFonts w:hint="eastAsia" w:ascii="仿宋_GB2312" w:hAnsi="仿宋_GB2312" w:eastAsia="仿宋_GB2312" w:cs="仿宋_GB2312"/>
                <w:color w:val="000000"/>
                <w:kern w:val="0"/>
                <w:sz w:val="24"/>
                <w:szCs w:val="24"/>
                <w:lang w:val="en-US" w:eastAsia="zh-CN" w:bidi="ar"/>
              </w:rPr>
            </w:pPr>
          </w:p>
          <w:p>
            <w:pPr>
              <w:pStyle w:val="5"/>
              <w:spacing w:before="3"/>
              <w:jc w:val="center"/>
              <w:rPr>
                <w:rFonts w:hint="eastAsia" w:ascii="仿宋_GB2312" w:hAnsi="仿宋_GB2312" w:eastAsia="仿宋_GB2312" w:cs="仿宋_GB2312"/>
                <w:color w:val="000000"/>
                <w:kern w:val="0"/>
                <w:sz w:val="24"/>
                <w:szCs w:val="24"/>
                <w:lang w:val="en-US" w:eastAsia="zh-CN" w:bidi="ar"/>
              </w:rPr>
            </w:pPr>
          </w:p>
          <w:p>
            <w:pPr>
              <w:pStyle w:val="5"/>
              <w:spacing w:line="310" w:lineRule="atLeast"/>
              <w:ind w:left="407" w:right="391"/>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思想引领</w:t>
            </w:r>
          </w:p>
          <w:p>
            <w:pPr>
              <w:pStyle w:val="5"/>
              <w:spacing w:line="243" w:lineRule="exact"/>
              <w:ind w:left="88" w:right="72"/>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（30分）</w:t>
            </w:r>
          </w:p>
        </w:tc>
        <w:tc>
          <w:tcPr>
            <w:tcW w:w="6104" w:type="dxa"/>
            <w:gridSpan w:val="2"/>
            <w:vAlign w:val="center"/>
          </w:tcPr>
          <w:p>
            <w:pPr>
              <w:pStyle w:val="5"/>
              <w:spacing w:line="279" w:lineRule="exact"/>
              <w:ind w:left="107"/>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1.落实以党建带团建，通过宣讲会、研讨会、沙龙、培训班等形式进行党团理论知识的学习与传播（2分）。</w:t>
            </w:r>
          </w:p>
        </w:tc>
        <w:tc>
          <w:tcPr>
            <w:tcW w:w="5290" w:type="dxa"/>
            <w:gridSpan w:val="2"/>
          </w:tcPr>
          <w:p>
            <w:pPr>
              <w:pStyle w:val="5"/>
              <w:spacing w:line="279"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深入学习习近平新时代中国特色社会主义思想和党的十九大精神、团十八大精神、习近平总书记关于青年工作的重要思想以及全团重大工作部署等内容的党团知识讲座至少2次（2分），一次1分。</w:t>
            </w:r>
          </w:p>
        </w:tc>
        <w:tc>
          <w:tcPr>
            <w:tcW w:w="942" w:type="dxa"/>
          </w:tcPr>
          <w:p>
            <w:pPr>
              <w:pStyle w:val="5"/>
              <w:rPr>
                <w:rFonts w:ascii="仿宋_GB2312" w:hAnsi="宋体" w:eastAsia="仿宋_GB2312" w:cs="仿宋_GB2312"/>
                <w:color w:val="000000"/>
                <w:kern w:val="0"/>
                <w:sz w:val="24"/>
                <w:szCs w:val="24"/>
                <w:lang w:val="en-US" w:eastAsia="zh-CN" w:bidi="ar"/>
              </w:rPr>
            </w:pPr>
          </w:p>
        </w:tc>
        <w:tc>
          <w:tcPr>
            <w:tcW w:w="991" w:type="dxa"/>
          </w:tcPr>
          <w:p>
            <w:pPr>
              <w:pStyle w:val="5"/>
              <w:rPr>
                <w:rFonts w:ascii="仿宋_GB2312" w:hAnsi="宋体" w:eastAsia="仿宋_GB2312" w:cs="仿宋_GB2312"/>
                <w:color w:val="000000"/>
                <w:kern w:val="0"/>
                <w:sz w:val="24"/>
                <w:szCs w:val="24"/>
                <w:lang w:val="en-US" w:eastAsia="zh-CN" w:bidi="ar"/>
              </w:rPr>
            </w:pPr>
          </w:p>
        </w:tc>
        <w:tc>
          <w:tcPr>
            <w:tcW w:w="708" w:type="dxa"/>
          </w:tcPr>
          <w:p>
            <w:pPr>
              <w:pStyle w:val="5"/>
              <w:rPr>
                <w:rFonts w:ascii="仿宋_GB2312" w:hAnsi="宋体" w:eastAsia="仿宋_GB2312" w:cs="仿宋_GB2312"/>
                <w:color w:val="000000"/>
                <w:kern w:val="0"/>
                <w:sz w:val="24"/>
                <w:szCs w:val="24"/>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6" w:hRule="atLeast"/>
        </w:trPr>
        <w:tc>
          <w:tcPr>
            <w:tcW w:w="1301" w:type="dxa"/>
            <w:vMerge w:val="continue"/>
            <w:vAlign w:val="center"/>
          </w:tcPr>
          <w:p>
            <w:pPr>
              <w:pStyle w:val="5"/>
              <w:spacing w:line="243" w:lineRule="exact"/>
              <w:ind w:left="88" w:right="72"/>
              <w:jc w:val="center"/>
              <w:rPr>
                <w:rFonts w:hint="eastAsia" w:ascii="仿宋_GB2312" w:hAnsi="仿宋_GB2312" w:eastAsia="仿宋_GB2312" w:cs="仿宋_GB2312"/>
                <w:color w:val="000000"/>
                <w:kern w:val="0"/>
                <w:sz w:val="24"/>
                <w:szCs w:val="24"/>
                <w:lang w:val="en-US" w:eastAsia="zh-CN" w:bidi="ar"/>
              </w:rPr>
            </w:pPr>
          </w:p>
        </w:tc>
        <w:tc>
          <w:tcPr>
            <w:tcW w:w="6104" w:type="dxa"/>
            <w:gridSpan w:val="2"/>
            <w:vAlign w:val="center"/>
          </w:tcPr>
          <w:p>
            <w:pPr>
              <w:pStyle w:val="5"/>
              <w:spacing w:line="279" w:lineRule="exact"/>
              <w:ind w:left="107"/>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2.开展完满教育系列宣讲会、座谈会等解读工作，深入解读完满教育基本情况，理念规划等（2分）。</w:t>
            </w:r>
          </w:p>
        </w:tc>
        <w:tc>
          <w:tcPr>
            <w:tcW w:w="5290" w:type="dxa"/>
            <w:gridSpan w:val="2"/>
          </w:tcPr>
          <w:p>
            <w:pPr>
              <w:pStyle w:val="5"/>
              <w:spacing w:line="279"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完满教育规划、理念相关文件解读性的讲座，每学期开展至少2次（2分），一次1分。</w:t>
            </w:r>
          </w:p>
        </w:tc>
        <w:tc>
          <w:tcPr>
            <w:tcW w:w="942" w:type="dxa"/>
          </w:tcPr>
          <w:p>
            <w:pPr>
              <w:pStyle w:val="5"/>
              <w:rPr>
                <w:rFonts w:ascii="仿宋_GB2312" w:hAnsi="宋体" w:eastAsia="仿宋_GB2312" w:cs="仿宋_GB2312"/>
                <w:color w:val="000000"/>
                <w:kern w:val="0"/>
                <w:sz w:val="24"/>
                <w:szCs w:val="24"/>
                <w:lang w:val="en-US" w:eastAsia="zh-CN" w:bidi="ar"/>
              </w:rPr>
            </w:pPr>
          </w:p>
        </w:tc>
        <w:tc>
          <w:tcPr>
            <w:tcW w:w="991" w:type="dxa"/>
          </w:tcPr>
          <w:p>
            <w:pPr>
              <w:pStyle w:val="5"/>
              <w:rPr>
                <w:rFonts w:ascii="仿宋_GB2312" w:hAnsi="宋体" w:eastAsia="仿宋_GB2312" w:cs="仿宋_GB2312"/>
                <w:color w:val="000000"/>
                <w:kern w:val="0"/>
                <w:sz w:val="24"/>
                <w:szCs w:val="24"/>
                <w:lang w:val="en-US" w:eastAsia="zh-CN" w:bidi="ar"/>
              </w:rPr>
            </w:pPr>
          </w:p>
        </w:tc>
        <w:tc>
          <w:tcPr>
            <w:tcW w:w="708" w:type="dxa"/>
          </w:tcPr>
          <w:p>
            <w:pPr>
              <w:pStyle w:val="5"/>
              <w:rPr>
                <w:rFonts w:ascii="仿宋_GB2312" w:hAnsi="宋体" w:eastAsia="仿宋_GB2312" w:cs="仿宋_GB2312"/>
                <w:color w:val="000000"/>
                <w:kern w:val="0"/>
                <w:sz w:val="24"/>
                <w:szCs w:val="24"/>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1301" w:type="dxa"/>
            <w:vMerge w:val="continue"/>
            <w:vAlign w:val="center"/>
          </w:tcPr>
          <w:p>
            <w:pPr>
              <w:pStyle w:val="5"/>
              <w:spacing w:line="243" w:lineRule="exact"/>
              <w:ind w:left="88" w:right="72"/>
              <w:jc w:val="center"/>
              <w:rPr>
                <w:rFonts w:hint="eastAsia" w:ascii="仿宋_GB2312" w:hAnsi="仿宋_GB2312" w:eastAsia="仿宋_GB2312" w:cs="仿宋_GB2312"/>
                <w:color w:val="000000"/>
                <w:kern w:val="0"/>
                <w:sz w:val="24"/>
                <w:szCs w:val="24"/>
                <w:lang w:val="en-US" w:eastAsia="zh-CN" w:bidi="ar"/>
              </w:rPr>
            </w:pPr>
          </w:p>
        </w:tc>
        <w:tc>
          <w:tcPr>
            <w:tcW w:w="6104" w:type="dxa"/>
            <w:gridSpan w:val="2"/>
            <w:vAlign w:val="center"/>
          </w:tcPr>
          <w:p>
            <w:pPr>
              <w:pStyle w:val="5"/>
              <w:spacing w:line="279" w:lineRule="exact"/>
              <w:ind w:left="107"/>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3.大力开展培育和践行社会主义核心价值观活动（4分）。</w:t>
            </w:r>
          </w:p>
        </w:tc>
        <w:tc>
          <w:tcPr>
            <w:tcW w:w="5290" w:type="dxa"/>
            <w:gridSpan w:val="2"/>
          </w:tcPr>
          <w:p>
            <w:pPr>
              <w:pStyle w:val="5"/>
              <w:spacing w:line="279"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“谈信仰”“说说我的价值观”等主题教育活动，至少2次（4分）。</w:t>
            </w:r>
          </w:p>
        </w:tc>
        <w:tc>
          <w:tcPr>
            <w:tcW w:w="942" w:type="dxa"/>
          </w:tcPr>
          <w:p>
            <w:pPr>
              <w:pStyle w:val="5"/>
              <w:rPr>
                <w:rFonts w:ascii="仿宋_GB2312" w:hAnsi="宋体" w:eastAsia="仿宋_GB2312" w:cs="仿宋_GB2312"/>
                <w:color w:val="000000"/>
                <w:kern w:val="0"/>
                <w:sz w:val="24"/>
                <w:szCs w:val="24"/>
                <w:lang w:val="en-US" w:eastAsia="zh-CN" w:bidi="ar"/>
              </w:rPr>
            </w:pPr>
          </w:p>
        </w:tc>
        <w:tc>
          <w:tcPr>
            <w:tcW w:w="991" w:type="dxa"/>
          </w:tcPr>
          <w:p>
            <w:pPr>
              <w:pStyle w:val="5"/>
              <w:rPr>
                <w:rFonts w:ascii="仿宋_GB2312" w:hAnsi="宋体" w:eastAsia="仿宋_GB2312" w:cs="仿宋_GB2312"/>
                <w:color w:val="000000"/>
                <w:kern w:val="0"/>
                <w:sz w:val="24"/>
                <w:szCs w:val="24"/>
                <w:lang w:val="en-US" w:eastAsia="zh-CN" w:bidi="ar"/>
              </w:rPr>
            </w:pPr>
          </w:p>
        </w:tc>
        <w:tc>
          <w:tcPr>
            <w:tcW w:w="708" w:type="dxa"/>
          </w:tcPr>
          <w:p>
            <w:pPr>
              <w:pStyle w:val="5"/>
              <w:rPr>
                <w:rFonts w:ascii="仿宋_GB2312" w:hAnsi="宋体" w:eastAsia="仿宋_GB2312" w:cs="仿宋_GB2312"/>
                <w:color w:val="000000"/>
                <w:kern w:val="0"/>
                <w:sz w:val="24"/>
                <w:szCs w:val="24"/>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7" w:hRule="atLeast"/>
        </w:trPr>
        <w:tc>
          <w:tcPr>
            <w:tcW w:w="1301" w:type="dxa"/>
            <w:vMerge w:val="continue"/>
            <w:vAlign w:val="center"/>
          </w:tcPr>
          <w:p>
            <w:pPr>
              <w:pStyle w:val="5"/>
              <w:spacing w:line="243" w:lineRule="exact"/>
              <w:ind w:left="88" w:right="72"/>
              <w:jc w:val="center"/>
              <w:rPr>
                <w:rFonts w:hint="eastAsia" w:ascii="仿宋_GB2312" w:hAnsi="仿宋_GB2312" w:eastAsia="仿宋_GB2312" w:cs="仿宋_GB2312"/>
                <w:color w:val="000000"/>
                <w:kern w:val="0"/>
                <w:sz w:val="24"/>
                <w:szCs w:val="24"/>
                <w:lang w:val="en-US" w:eastAsia="zh-CN" w:bidi="ar"/>
              </w:rPr>
            </w:pPr>
          </w:p>
        </w:tc>
        <w:tc>
          <w:tcPr>
            <w:tcW w:w="6104" w:type="dxa"/>
            <w:gridSpan w:val="2"/>
            <w:vAlign w:val="center"/>
          </w:tcPr>
          <w:p>
            <w:pPr>
              <w:pStyle w:val="5"/>
              <w:spacing w:line="279" w:lineRule="exact"/>
              <w:ind w:left="107"/>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4.积极开展爱国主义教育。向青少年广泛有效传播党的路线方针政策和国家发展成就，抓住五四、改革开放40周年等重要节点，紧跟时代热点,积极开展党史国情、革命传统、形势政策等宣传教育活动（4分）。</w:t>
            </w:r>
          </w:p>
        </w:tc>
        <w:tc>
          <w:tcPr>
            <w:tcW w:w="5290" w:type="dxa"/>
            <w:gridSpan w:val="2"/>
          </w:tcPr>
          <w:p>
            <w:pPr>
              <w:pStyle w:val="5"/>
              <w:spacing w:line="279"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1.以“共抗疫情、爱国力行”为主题围绕疫情防控这一重点，结合“青春告白祖国”系列工作，广泛深入持久的爱国主义教育（2分）。</w:t>
            </w:r>
          </w:p>
          <w:p>
            <w:pPr>
              <w:pStyle w:val="5"/>
              <w:spacing w:line="279"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2.结合“坚决打赢疫情防控的人民战争、总体战、阻击战”“决胜全面建成小康社会”等国家发展的重要事件、重大战略，加强形势政策教育（2分）。</w:t>
            </w:r>
          </w:p>
        </w:tc>
        <w:tc>
          <w:tcPr>
            <w:tcW w:w="942" w:type="dxa"/>
          </w:tcPr>
          <w:p>
            <w:pPr>
              <w:pStyle w:val="5"/>
              <w:rPr>
                <w:rFonts w:ascii="仿宋_GB2312" w:hAnsi="宋体" w:eastAsia="仿宋_GB2312" w:cs="仿宋_GB2312"/>
                <w:color w:val="000000"/>
                <w:kern w:val="0"/>
                <w:sz w:val="24"/>
                <w:szCs w:val="24"/>
                <w:lang w:val="en-US" w:eastAsia="zh-CN" w:bidi="ar"/>
              </w:rPr>
            </w:pPr>
          </w:p>
        </w:tc>
        <w:tc>
          <w:tcPr>
            <w:tcW w:w="991" w:type="dxa"/>
          </w:tcPr>
          <w:p>
            <w:pPr>
              <w:pStyle w:val="5"/>
              <w:rPr>
                <w:rFonts w:ascii="仿宋_GB2312" w:hAnsi="宋体" w:eastAsia="仿宋_GB2312" w:cs="仿宋_GB2312"/>
                <w:color w:val="000000"/>
                <w:kern w:val="0"/>
                <w:sz w:val="24"/>
                <w:szCs w:val="24"/>
                <w:lang w:val="en-US" w:eastAsia="zh-CN" w:bidi="ar"/>
              </w:rPr>
            </w:pPr>
          </w:p>
        </w:tc>
        <w:tc>
          <w:tcPr>
            <w:tcW w:w="708" w:type="dxa"/>
          </w:tcPr>
          <w:p>
            <w:pPr>
              <w:pStyle w:val="5"/>
              <w:rPr>
                <w:rFonts w:ascii="仿宋_GB2312" w:hAnsi="宋体" w:eastAsia="仿宋_GB2312" w:cs="仿宋_GB2312"/>
                <w:color w:val="000000"/>
                <w:kern w:val="0"/>
                <w:sz w:val="24"/>
                <w:szCs w:val="24"/>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7" w:hRule="atLeast"/>
        </w:trPr>
        <w:tc>
          <w:tcPr>
            <w:tcW w:w="1301" w:type="dxa"/>
            <w:vMerge w:val="continue"/>
            <w:vAlign w:val="center"/>
          </w:tcPr>
          <w:p>
            <w:pPr>
              <w:pStyle w:val="5"/>
              <w:spacing w:line="243" w:lineRule="exact"/>
              <w:ind w:left="88" w:right="72"/>
              <w:jc w:val="center"/>
              <w:rPr>
                <w:rFonts w:hint="eastAsia" w:ascii="仿宋_GB2312" w:hAnsi="仿宋_GB2312" w:eastAsia="仿宋_GB2312" w:cs="仿宋_GB2312"/>
                <w:color w:val="000000"/>
                <w:kern w:val="0"/>
                <w:sz w:val="24"/>
                <w:szCs w:val="24"/>
                <w:lang w:val="en-US" w:eastAsia="zh-CN" w:bidi="ar"/>
              </w:rPr>
            </w:pPr>
          </w:p>
        </w:tc>
        <w:tc>
          <w:tcPr>
            <w:tcW w:w="6104" w:type="dxa"/>
            <w:gridSpan w:val="2"/>
            <w:vAlign w:val="center"/>
          </w:tcPr>
          <w:p>
            <w:pPr>
              <w:pStyle w:val="5"/>
              <w:spacing w:line="279" w:lineRule="exact"/>
              <w:ind w:left="107"/>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5.紧跟时代热点，拓宽思想引领新模式，总结典型（6分）。</w:t>
            </w:r>
          </w:p>
        </w:tc>
        <w:tc>
          <w:tcPr>
            <w:tcW w:w="5290" w:type="dxa"/>
            <w:gridSpan w:val="2"/>
          </w:tcPr>
          <w:p>
            <w:pPr>
              <w:pStyle w:val="5"/>
              <w:spacing w:line="279"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1.创作一批反映抗击疫情的文艺作品（歌曲、诗歌、书法、摄影、视频等），做好优秀作品筛选，并将优秀作品上报校团委（2分）。</w:t>
            </w:r>
          </w:p>
          <w:p>
            <w:pPr>
              <w:pStyle w:val="5"/>
              <w:spacing w:line="279"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2.挖掘各单位团员青年在疫情防控斗争中涌现出的先进典型和事迹，及时报送校团委（2分）。</w:t>
            </w:r>
          </w:p>
          <w:p>
            <w:pPr>
              <w:pStyle w:val="5"/>
              <w:spacing w:line="279"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3.组织各基层团支部用微视频、电子海报、推文、H5等方式有针对性地开展新型冠状病毒感染的肺炎防控知识宣传（1分）。</w:t>
            </w:r>
          </w:p>
          <w:p>
            <w:pPr>
              <w:pStyle w:val="5"/>
              <w:spacing w:line="279" w:lineRule="exact"/>
              <w:jc w:val="both"/>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4.关注中国对台、美等国际紧张形势知识等项目的宣传（1分）。</w:t>
            </w:r>
          </w:p>
        </w:tc>
        <w:tc>
          <w:tcPr>
            <w:tcW w:w="942" w:type="dxa"/>
          </w:tcPr>
          <w:p>
            <w:pPr>
              <w:pStyle w:val="5"/>
              <w:rPr>
                <w:rFonts w:ascii="仿宋_GB2312" w:hAnsi="宋体" w:eastAsia="仿宋_GB2312" w:cs="仿宋_GB2312"/>
                <w:color w:val="000000"/>
                <w:kern w:val="0"/>
                <w:sz w:val="24"/>
                <w:szCs w:val="24"/>
                <w:lang w:val="en-US" w:eastAsia="zh-CN" w:bidi="ar"/>
              </w:rPr>
            </w:pPr>
          </w:p>
        </w:tc>
        <w:tc>
          <w:tcPr>
            <w:tcW w:w="991" w:type="dxa"/>
          </w:tcPr>
          <w:p>
            <w:pPr>
              <w:pStyle w:val="5"/>
              <w:rPr>
                <w:rFonts w:ascii="仿宋_GB2312" w:hAnsi="宋体" w:eastAsia="仿宋_GB2312" w:cs="仿宋_GB2312"/>
                <w:color w:val="000000"/>
                <w:kern w:val="0"/>
                <w:sz w:val="24"/>
                <w:szCs w:val="24"/>
                <w:lang w:val="en-US" w:eastAsia="zh-CN" w:bidi="ar"/>
              </w:rPr>
            </w:pPr>
          </w:p>
        </w:tc>
        <w:tc>
          <w:tcPr>
            <w:tcW w:w="708" w:type="dxa"/>
          </w:tcPr>
          <w:p>
            <w:pPr>
              <w:pStyle w:val="5"/>
              <w:rPr>
                <w:rFonts w:ascii="仿宋_GB2312" w:hAnsi="宋体" w:eastAsia="仿宋_GB2312" w:cs="仿宋_GB2312"/>
                <w:color w:val="000000"/>
                <w:kern w:val="0"/>
                <w:sz w:val="24"/>
                <w:szCs w:val="24"/>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86" w:hRule="atLeast"/>
        </w:trPr>
        <w:tc>
          <w:tcPr>
            <w:tcW w:w="1301" w:type="dxa"/>
            <w:vMerge w:val="continue"/>
          </w:tcPr>
          <w:p>
            <w:pPr>
              <w:pStyle w:val="5"/>
              <w:rPr>
                <w:rFonts w:ascii="仿宋_GB2312" w:hAnsi="宋体" w:eastAsia="仿宋_GB2312" w:cs="仿宋_GB2312"/>
                <w:color w:val="000000"/>
                <w:kern w:val="0"/>
                <w:sz w:val="24"/>
                <w:szCs w:val="24"/>
                <w:lang w:val="en-US" w:eastAsia="zh-CN" w:bidi="ar"/>
              </w:rPr>
            </w:pPr>
          </w:p>
        </w:tc>
        <w:tc>
          <w:tcPr>
            <w:tcW w:w="6104" w:type="dxa"/>
            <w:gridSpan w:val="2"/>
            <w:vAlign w:val="center"/>
          </w:tcPr>
          <w:p>
            <w:pPr>
              <w:pStyle w:val="5"/>
              <w:spacing w:before="148" w:line="244" w:lineRule="auto"/>
              <w:ind w:left="107" w:right="-44"/>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6.强化调查研究，开展思想调查，了解青年团员的思想动态，帮助青年团员解决在思想、学习、生活中的实际问题（1分）。</w:t>
            </w:r>
          </w:p>
        </w:tc>
        <w:tc>
          <w:tcPr>
            <w:tcW w:w="5290" w:type="dxa"/>
            <w:gridSpan w:val="2"/>
            <w:vAlign w:val="center"/>
          </w:tcPr>
          <w:p>
            <w:pPr>
              <w:pStyle w:val="5"/>
              <w:spacing w:line="279" w:lineRule="exact"/>
              <w:ind w:left="107"/>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每学年面向本学院学生展思想调研、完满教育调研工作至少1次,并向校团委报送调研结果，能为学校各项工作决策提供参考（1分）。</w:t>
            </w:r>
          </w:p>
        </w:tc>
        <w:tc>
          <w:tcPr>
            <w:tcW w:w="942" w:type="dxa"/>
            <w:vAlign w:val="top"/>
          </w:tcPr>
          <w:p>
            <w:pPr>
              <w:pStyle w:val="5"/>
              <w:ind w:left="0" w:leftChars="0" w:right="0" w:rightChars="0"/>
              <w:rPr>
                <w:rFonts w:ascii="仿宋_GB2312" w:hAnsi="宋体" w:eastAsia="仿宋_GB2312" w:cs="仿宋_GB2312"/>
                <w:color w:val="000000"/>
                <w:kern w:val="0"/>
                <w:sz w:val="24"/>
                <w:szCs w:val="24"/>
                <w:lang w:val="en-US" w:eastAsia="zh-CN" w:bidi="ar"/>
              </w:rPr>
            </w:pPr>
          </w:p>
        </w:tc>
        <w:tc>
          <w:tcPr>
            <w:tcW w:w="991" w:type="dxa"/>
          </w:tcPr>
          <w:p>
            <w:pPr>
              <w:pStyle w:val="5"/>
              <w:rPr>
                <w:rFonts w:ascii="仿宋_GB2312" w:hAnsi="宋体" w:eastAsia="仿宋_GB2312" w:cs="仿宋_GB2312"/>
                <w:color w:val="000000"/>
                <w:kern w:val="0"/>
                <w:sz w:val="24"/>
                <w:szCs w:val="24"/>
                <w:lang w:val="en-US" w:eastAsia="zh-CN" w:bidi="ar"/>
              </w:rPr>
            </w:pPr>
          </w:p>
        </w:tc>
        <w:tc>
          <w:tcPr>
            <w:tcW w:w="708" w:type="dxa"/>
          </w:tcPr>
          <w:p>
            <w:pPr>
              <w:pStyle w:val="5"/>
              <w:rPr>
                <w:rFonts w:ascii="仿宋_GB2312" w:hAnsi="宋体" w:eastAsia="仿宋_GB2312" w:cs="仿宋_GB2312"/>
                <w:color w:val="000000"/>
                <w:kern w:val="0"/>
                <w:sz w:val="24"/>
                <w:szCs w:val="24"/>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80" w:hRule="atLeast"/>
        </w:trPr>
        <w:tc>
          <w:tcPr>
            <w:tcW w:w="1301" w:type="dxa"/>
            <w:vMerge w:val="continue"/>
          </w:tcPr>
          <w:p>
            <w:pPr>
              <w:pStyle w:val="5"/>
              <w:rPr>
                <w:rFonts w:ascii="仿宋_GB2312" w:hAnsi="宋体" w:eastAsia="仿宋_GB2312" w:cs="仿宋_GB2312"/>
                <w:color w:val="000000"/>
                <w:kern w:val="0"/>
                <w:sz w:val="24"/>
                <w:szCs w:val="24"/>
                <w:lang w:val="en-US" w:eastAsia="zh-CN" w:bidi="ar"/>
              </w:rPr>
            </w:pPr>
          </w:p>
        </w:tc>
        <w:tc>
          <w:tcPr>
            <w:tcW w:w="6104" w:type="dxa"/>
            <w:gridSpan w:val="2"/>
          </w:tcPr>
          <w:p>
            <w:pPr>
              <w:pStyle w:val="5"/>
              <w:spacing w:before="4" w:line="280" w:lineRule="exact"/>
              <w:ind w:left="107"/>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7.结合工作实际，持续推进高校共青团改革，围绕学校及校团委中心工作，积极落实校级文件及通知精神（2分）。结合各二级学院特色开展共青团思想引领工作，形成各二级学院自身特色思想引领工作体系（1分）。</w:t>
            </w:r>
          </w:p>
        </w:tc>
        <w:tc>
          <w:tcPr>
            <w:tcW w:w="5290" w:type="dxa"/>
            <w:gridSpan w:val="2"/>
            <w:vAlign w:val="center"/>
          </w:tcPr>
          <w:p>
            <w:pPr>
              <w:pStyle w:val="5"/>
              <w:spacing w:line="279"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根据材料情况确定得分情况。</w:t>
            </w:r>
          </w:p>
        </w:tc>
        <w:tc>
          <w:tcPr>
            <w:tcW w:w="942" w:type="dxa"/>
          </w:tcPr>
          <w:p>
            <w:pPr>
              <w:pStyle w:val="5"/>
              <w:rPr>
                <w:rFonts w:ascii="仿宋_GB2312" w:hAnsi="宋体" w:eastAsia="仿宋_GB2312" w:cs="仿宋_GB2312"/>
                <w:color w:val="000000"/>
                <w:kern w:val="0"/>
                <w:sz w:val="24"/>
                <w:szCs w:val="24"/>
                <w:lang w:val="en-US" w:eastAsia="zh-CN" w:bidi="ar"/>
              </w:rPr>
            </w:pPr>
          </w:p>
        </w:tc>
        <w:tc>
          <w:tcPr>
            <w:tcW w:w="991" w:type="dxa"/>
          </w:tcPr>
          <w:p>
            <w:pPr>
              <w:pStyle w:val="5"/>
              <w:rPr>
                <w:rFonts w:ascii="仿宋_GB2312" w:hAnsi="宋体" w:eastAsia="仿宋_GB2312" w:cs="仿宋_GB2312"/>
                <w:color w:val="000000"/>
                <w:kern w:val="0"/>
                <w:sz w:val="24"/>
                <w:szCs w:val="24"/>
                <w:lang w:val="en-US" w:eastAsia="zh-CN" w:bidi="ar"/>
              </w:rPr>
            </w:pPr>
          </w:p>
        </w:tc>
        <w:tc>
          <w:tcPr>
            <w:tcW w:w="708" w:type="dxa"/>
          </w:tcPr>
          <w:p>
            <w:pPr>
              <w:pStyle w:val="5"/>
              <w:rPr>
                <w:rFonts w:ascii="仿宋_GB2312" w:hAnsi="宋体" w:eastAsia="仿宋_GB2312" w:cs="仿宋_GB2312"/>
                <w:color w:val="000000"/>
                <w:kern w:val="0"/>
                <w:sz w:val="24"/>
                <w:szCs w:val="24"/>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5" w:hRule="atLeast"/>
        </w:trPr>
        <w:tc>
          <w:tcPr>
            <w:tcW w:w="1301" w:type="dxa"/>
            <w:vMerge w:val="continue"/>
          </w:tcPr>
          <w:p>
            <w:pPr>
              <w:pStyle w:val="5"/>
              <w:rPr>
                <w:rFonts w:ascii="仿宋_GB2312" w:hAnsi="宋体" w:eastAsia="仿宋_GB2312" w:cs="仿宋_GB2312"/>
                <w:color w:val="000000"/>
                <w:kern w:val="0"/>
                <w:sz w:val="24"/>
                <w:szCs w:val="24"/>
                <w:lang w:val="en-US" w:eastAsia="zh-CN" w:bidi="ar"/>
              </w:rPr>
            </w:pPr>
          </w:p>
        </w:tc>
        <w:tc>
          <w:tcPr>
            <w:tcW w:w="6104" w:type="dxa"/>
            <w:gridSpan w:val="2"/>
            <w:vAlign w:val="center"/>
          </w:tcPr>
          <w:p>
            <w:pPr>
              <w:pStyle w:val="5"/>
              <w:spacing w:line="279"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8.重视校内外宣传工作，线上线下深入思想领域。积极利用互联网，新媒体等线上平台，做网络阵地建设，在“青春泰山”微信公众号、泰山小满官方qq等宣传平台上积极配合（6分）。各二级学院需在完满教育专题网站更新新闻活动，着力网上团支部建设工作（2分）。并且注重完满教育的校外推广2分）。</w:t>
            </w:r>
          </w:p>
        </w:tc>
        <w:tc>
          <w:tcPr>
            <w:tcW w:w="5290" w:type="dxa"/>
            <w:gridSpan w:val="2"/>
            <w:vAlign w:val="center"/>
          </w:tcPr>
          <w:p>
            <w:pPr>
              <w:pStyle w:val="5"/>
              <w:spacing w:line="279"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1.“青春泰山微信公众号”覆盖率（大一、100%）1分，未完成不给分。</w:t>
            </w:r>
          </w:p>
          <w:p>
            <w:pPr>
              <w:pStyle w:val="5"/>
              <w:spacing w:line="279"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2.选推给“青春泰山”稿件1-5次0.5分、5-10次1分、11-15次1.5分、20次以上得2分。</w:t>
            </w:r>
          </w:p>
          <w:p>
            <w:pPr>
              <w:pStyle w:val="5"/>
              <w:spacing w:line="279"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3.每月在完满教育官网投送稿件数量不少于10篇（每月0.5分，共计2分）</w:t>
            </w:r>
          </w:p>
          <w:p>
            <w:pPr>
              <w:pStyle w:val="5"/>
              <w:spacing w:line="279"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4.在校外媒体推广中被宣传报道1次0.5分。（不超过2分）。</w:t>
            </w:r>
          </w:p>
        </w:tc>
        <w:tc>
          <w:tcPr>
            <w:tcW w:w="942" w:type="dxa"/>
          </w:tcPr>
          <w:p>
            <w:pPr>
              <w:pStyle w:val="5"/>
              <w:rPr>
                <w:rFonts w:ascii="仿宋_GB2312" w:hAnsi="宋体" w:eastAsia="仿宋_GB2312" w:cs="仿宋_GB2312"/>
                <w:color w:val="000000"/>
                <w:kern w:val="0"/>
                <w:sz w:val="24"/>
                <w:szCs w:val="24"/>
                <w:lang w:val="en-US" w:eastAsia="zh-CN" w:bidi="ar"/>
              </w:rPr>
            </w:pPr>
          </w:p>
        </w:tc>
        <w:tc>
          <w:tcPr>
            <w:tcW w:w="991" w:type="dxa"/>
          </w:tcPr>
          <w:p>
            <w:pPr>
              <w:pStyle w:val="5"/>
              <w:rPr>
                <w:rFonts w:ascii="仿宋_GB2312" w:hAnsi="宋体" w:eastAsia="仿宋_GB2312" w:cs="仿宋_GB2312"/>
                <w:color w:val="000000"/>
                <w:kern w:val="0"/>
                <w:sz w:val="24"/>
                <w:szCs w:val="24"/>
                <w:lang w:val="en-US" w:eastAsia="zh-CN" w:bidi="ar"/>
              </w:rPr>
            </w:pPr>
          </w:p>
        </w:tc>
        <w:tc>
          <w:tcPr>
            <w:tcW w:w="708" w:type="dxa"/>
          </w:tcPr>
          <w:p>
            <w:pPr>
              <w:pStyle w:val="5"/>
              <w:rPr>
                <w:rFonts w:ascii="仿宋_GB2312" w:hAnsi="宋体" w:eastAsia="仿宋_GB2312" w:cs="仿宋_GB2312"/>
                <w:color w:val="000000"/>
                <w:kern w:val="0"/>
                <w:sz w:val="24"/>
                <w:szCs w:val="24"/>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5" w:hRule="atLeast"/>
        </w:trPr>
        <w:tc>
          <w:tcPr>
            <w:tcW w:w="1301" w:type="dxa"/>
            <w:vMerge w:val="restart"/>
            <w:vAlign w:val="center"/>
          </w:tcPr>
          <w:p>
            <w:pPr>
              <w:pStyle w:val="5"/>
              <w:spacing w:before="1" w:line="242" w:lineRule="auto"/>
              <w:ind w:left="407" w:right="391"/>
              <w:jc w:val="center"/>
              <w:rPr>
                <w:rFonts w:hint="eastAsia" w:ascii="仿宋_GB2312" w:hAnsi="仿宋_GB2312" w:eastAsia="仿宋_GB2312" w:cs="仿宋_GB2312"/>
                <w:sz w:val="24"/>
              </w:rPr>
            </w:pPr>
          </w:p>
          <w:p>
            <w:pPr>
              <w:pStyle w:val="5"/>
              <w:spacing w:before="1" w:line="242" w:lineRule="auto"/>
              <w:ind w:left="407" w:right="391"/>
              <w:jc w:val="center"/>
              <w:rPr>
                <w:rFonts w:hint="eastAsia" w:ascii="仿宋_GB2312" w:hAnsi="仿宋_GB2312" w:eastAsia="仿宋_GB2312" w:cs="仿宋_GB2312"/>
                <w:sz w:val="24"/>
              </w:rPr>
            </w:pPr>
          </w:p>
          <w:p>
            <w:pPr>
              <w:pStyle w:val="5"/>
              <w:spacing w:before="1" w:line="242" w:lineRule="auto"/>
              <w:ind w:left="407" w:right="391"/>
              <w:jc w:val="center"/>
              <w:rPr>
                <w:rFonts w:hint="eastAsia" w:ascii="仿宋_GB2312" w:hAnsi="仿宋_GB2312" w:eastAsia="仿宋_GB2312" w:cs="仿宋_GB2312"/>
                <w:sz w:val="24"/>
              </w:rPr>
            </w:pPr>
          </w:p>
          <w:p>
            <w:pPr>
              <w:pStyle w:val="5"/>
              <w:spacing w:before="1" w:line="242" w:lineRule="auto"/>
              <w:ind w:left="407" w:right="391"/>
              <w:jc w:val="center"/>
              <w:rPr>
                <w:rFonts w:hint="eastAsia" w:ascii="仿宋_GB2312" w:hAnsi="仿宋_GB2312" w:eastAsia="仿宋_GB2312" w:cs="仿宋_GB2312"/>
                <w:sz w:val="24"/>
              </w:rPr>
            </w:pPr>
          </w:p>
          <w:p>
            <w:pPr>
              <w:pStyle w:val="5"/>
              <w:spacing w:before="1" w:line="242" w:lineRule="auto"/>
              <w:ind w:left="407" w:right="391"/>
              <w:jc w:val="center"/>
              <w:rPr>
                <w:rFonts w:hint="eastAsia" w:ascii="仿宋_GB2312" w:hAnsi="仿宋_GB2312" w:eastAsia="仿宋_GB2312" w:cs="仿宋_GB2312"/>
                <w:sz w:val="24"/>
              </w:rPr>
            </w:pPr>
          </w:p>
          <w:p>
            <w:pPr>
              <w:pStyle w:val="5"/>
              <w:spacing w:before="1" w:line="242" w:lineRule="auto"/>
              <w:ind w:left="407" w:right="391"/>
              <w:jc w:val="center"/>
              <w:rPr>
                <w:rFonts w:hint="eastAsia" w:ascii="仿宋_GB2312" w:hAnsi="仿宋_GB2312" w:eastAsia="仿宋_GB2312" w:cs="仿宋_GB2312"/>
                <w:sz w:val="24"/>
              </w:rPr>
            </w:pPr>
          </w:p>
          <w:p>
            <w:pPr>
              <w:pStyle w:val="5"/>
              <w:spacing w:before="1" w:line="242" w:lineRule="auto"/>
              <w:ind w:left="407" w:right="391"/>
              <w:jc w:val="center"/>
              <w:rPr>
                <w:rFonts w:hint="eastAsia" w:ascii="仿宋_GB2312" w:hAnsi="仿宋_GB2312" w:eastAsia="仿宋_GB2312" w:cs="仿宋_GB2312"/>
                <w:sz w:val="24"/>
              </w:rPr>
            </w:pPr>
          </w:p>
          <w:p>
            <w:pPr>
              <w:pStyle w:val="5"/>
              <w:spacing w:before="1" w:line="242" w:lineRule="auto"/>
              <w:ind w:left="407" w:right="391"/>
              <w:jc w:val="center"/>
              <w:rPr>
                <w:rFonts w:hint="eastAsia" w:ascii="仿宋_GB2312" w:hAnsi="仿宋_GB2312" w:eastAsia="仿宋_GB2312" w:cs="仿宋_GB2312"/>
                <w:sz w:val="24"/>
              </w:rPr>
            </w:pPr>
          </w:p>
          <w:p>
            <w:pPr>
              <w:pStyle w:val="5"/>
              <w:spacing w:before="1" w:line="242" w:lineRule="auto"/>
              <w:ind w:left="407" w:right="391"/>
              <w:jc w:val="center"/>
              <w:rPr>
                <w:rFonts w:hint="eastAsia" w:ascii="仿宋_GB2312" w:hAnsi="仿宋_GB2312" w:eastAsia="仿宋_GB2312" w:cs="仿宋_GB2312"/>
                <w:sz w:val="24"/>
              </w:rPr>
            </w:pPr>
          </w:p>
          <w:p>
            <w:pPr>
              <w:pStyle w:val="5"/>
              <w:spacing w:before="1" w:line="242" w:lineRule="auto"/>
              <w:ind w:left="407" w:right="391"/>
              <w:jc w:val="center"/>
              <w:rPr>
                <w:rFonts w:hint="eastAsia" w:ascii="仿宋_GB2312" w:hAnsi="仿宋_GB2312" w:eastAsia="仿宋_GB2312" w:cs="仿宋_GB2312"/>
                <w:sz w:val="24"/>
              </w:rPr>
            </w:pPr>
          </w:p>
          <w:p>
            <w:pPr>
              <w:pStyle w:val="5"/>
              <w:spacing w:before="1" w:line="242" w:lineRule="auto"/>
              <w:ind w:left="407" w:right="391"/>
              <w:jc w:val="center"/>
              <w:rPr>
                <w:rFonts w:hint="eastAsia" w:ascii="仿宋_GB2312" w:hAnsi="仿宋_GB2312" w:eastAsia="仿宋_GB2312" w:cs="仿宋_GB2312"/>
                <w:sz w:val="24"/>
              </w:rPr>
            </w:pPr>
          </w:p>
          <w:p>
            <w:pPr>
              <w:pStyle w:val="5"/>
              <w:spacing w:before="1" w:line="242" w:lineRule="auto"/>
              <w:ind w:left="407" w:right="391"/>
              <w:jc w:val="center"/>
              <w:rPr>
                <w:rFonts w:hint="eastAsia" w:ascii="仿宋_GB2312" w:hAnsi="仿宋_GB2312" w:eastAsia="仿宋_GB2312" w:cs="仿宋_GB2312"/>
                <w:sz w:val="24"/>
              </w:rPr>
            </w:pPr>
          </w:p>
          <w:p>
            <w:pPr>
              <w:pStyle w:val="5"/>
              <w:spacing w:before="1" w:line="242" w:lineRule="auto"/>
              <w:ind w:left="407" w:right="391"/>
              <w:jc w:val="center"/>
              <w:rPr>
                <w:rFonts w:hint="eastAsia" w:ascii="仿宋_GB2312" w:hAnsi="仿宋_GB2312" w:eastAsia="仿宋_GB2312" w:cs="仿宋_GB2312"/>
                <w:sz w:val="24"/>
              </w:rPr>
            </w:pPr>
          </w:p>
          <w:p>
            <w:pPr>
              <w:pStyle w:val="5"/>
              <w:spacing w:before="1" w:line="242" w:lineRule="auto"/>
              <w:ind w:right="391"/>
              <w:jc w:val="both"/>
              <w:rPr>
                <w:rFonts w:hint="eastAsia" w:ascii="仿宋_GB2312" w:hAnsi="仿宋_GB2312" w:eastAsia="仿宋_GB2312" w:cs="仿宋_GB2312"/>
                <w:sz w:val="24"/>
              </w:rPr>
            </w:pPr>
          </w:p>
          <w:p>
            <w:pPr>
              <w:pStyle w:val="5"/>
              <w:spacing w:before="1" w:line="242" w:lineRule="auto"/>
              <w:ind w:left="407" w:right="391"/>
              <w:jc w:val="center"/>
              <w:rPr>
                <w:rFonts w:hint="eastAsia" w:ascii="仿宋_GB2312" w:hAnsi="仿宋_GB2312" w:eastAsia="仿宋_GB2312" w:cs="仿宋_GB2312"/>
                <w:sz w:val="24"/>
              </w:rPr>
            </w:pPr>
            <w:r>
              <w:rPr>
                <w:rFonts w:hint="eastAsia" w:ascii="仿宋_GB2312" w:hAnsi="仿宋_GB2312" w:eastAsia="仿宋_GB2312" w:cs="仿宋_GB2312"/>
                <w:sz w:val="24"/>
              </w:rPr>
              <w:t>组织建设</w:t>
            </w:r>
          </w:p>
          <w:p>
            <w:pPr>
              <w:pStyle w:val="5"/>
              <w:jc w:val="center"/>
              <w:rPr>
                <w:rFonts w:ascii="仿宋_GB2312" w:hAnsi="宋体" w:eastAsia="仿宋_GB2312" w:cs="仿宋_GB2312"/>
                <w:color w:val="000000"/>
                <w:kern w:val="0"/>
                <w:sz w:val="24"/>
                <w:szCs w:val="24"/>
                <w:lang w:val="en-US" w:eastAsia="zh-CN" w:bidi="ar"/>
              </w:rPr>
            </w:pP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20</w:t>
            </w:r>
            <w:r>
              <w:rPr>
                <w:rFonts w:hint="eastAsia" w:ascii="仿宋_GB2312" w:hAnsi="仿宋_GB2312" w:eastAsia="仿宋_GB2312" w:cs="仿宋_GB2312"/>
                <w:sz w:val="24"/>
              </w:rPr>
              <w:t xml:space="preserve"> 分）</w:t>
            </w:r>
          </w:p>
        </w:tc>
        <w:tc>
          <w:tcPr>
            <w:tcW w:w="6104" w:type="dxa"/>
            <w:gridSpan w:val="2"/>
            <w:vAlign w:val="center"/>
          </w:tcPr>
          <w:p>
            <w:pPr>
              <w:pStyle w:val="5"/>
              <w:numPr>
                <w:ilvl w:val="0"/>
                <w:numId w:val="0"/>
              </w:numPr>
              <w:spacing w:before="4" w:line="280" w:lineRule="exact"/>
              <w:ind w:right="0" w:rightChars="0"/>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团总支机构健全，职责明确（1分）。进一步规范基层团支部建设，团支部的基础团务管理、队伍建设、制度建设等制度完善（1分）。注重基层团干部培养，建立完整的学生干部、干事选拔培训考核机制，同时有计划、有制度，有体系、有针对地制定课程并开展培训（1分）。推荐优秀学生干部到校级学生组织参加学生工作（1分）。</w:t>
            </w:r>
          </w:p>
        </w:tc>
        <w:tc>
          <w:tcPr>
            <w:tcW w:w="5290" w:type="dxa"/>
            <w:gridSpan w:val="2"/>
            <w:vAlign w:val="center"/>
          </w:tcPr>
          <w:p>
            <w:pPr>
              <w:pStyle w:val="5"/>
              <w:spacing w:line="279"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1.团总支人员分配合理，职责明确（1分）。</w:t>
            </w:r>
          </w:p>
          <w:p>
            <w:pPr>
              <w:pStyle w:val="5"/>
              <w:spacing w:line="279"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2.团支部制定的相关制度应立足实际,切实可行（1分）。</w:t>
            </w:r>
          </w:p>
          <w:p>
            <w:pPr>
              <w:pStyle w:val="5"/>
              <w:spacing w:line="279"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3.制定干事培训考核制度，培训每学年至少4次，开展一次得0.5分（不超过2分）。</w:t>
            </w:r>
          </w:p>
        </w:tc>
        <w:tc>
          <w:tcPr>
            <w:tcW w:w="942" w:type="dxa"/>
          </w:tcPr>
          <w:p>
            <w:pPr>
              <w:pStyle w:val="5"/>
              <w:rPr>
                <w:rFonts w:ascii="仿宋_GB2312" w:hAnsi="宋体" w:eastAsia="仿宋_GB2312" w:cs="仿宋_GB2312"/>
                <w:color w:val="000000"/>
                <w:kern w:val="0"/>
                <w:sz w:val="24"/>
                <w:szCs w:val="24"/>
                <w:lang w:val="en-US" w:eastAsia="zh-CN" w:bidi="ar"/>
              </w:rPr>
            </w:pPr>
          </w:p>
        </w:tc>
        <w:tc>
          <w:tcPr>
            <w:tcW w:w="991" w:type="dxa"/>
          </w:tcPr>
          <w:p>
            <w:pPr>
              <w:pStyle w:val="5"/>
              <w:rPr>
                <w:rFonts w:ascii="仿宋_GB2312" w:hAnsi="宋体" w:eastAsia="仿宋_GB2312" w:cs="仿宋_GB2312"/>
                <w:color w:val="000000"/>
                <w:kern w:val="0"/>
                <w:sz w:val="24"/>
                <w:szCs w:val="24"/>
                <w:lang w:val="en-US" w:eastAsia="zh-CN" w:bidi="ar"/>
              </w:rPr>
            </w:pPr>
          </w:p>
        </w:tc>
        <w:tc>
          <w:tcPr>
            <w:tcW w:w="708" w:type="dxa"/>
          </w:tcPr>
          <w:p>
            <w:pPr>
              <w:pStyle w:val="5"/>
              <w:rPr>
                <w:rFonts w:ascii="仿宋_GB2312" w:hAnsi="宋体" w:eastAsia="仿宋_GB2312" w:cs="仿宋_GB2312"/>
                <w:color w:val="000000"/>
                <w:kern w:val="0"/>
                <w:sz w:val="24"/>
                <w:szCs w:val="24"/>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1301" w:type="dxa"/>
            <w:vMerge w:val="continue"/>
          </w:tcPr>
          <w:p>
            <w:pPr>
              <w:pStyle w:val="5"/>
              <w:rPr>
                <w:rFonts w:ascii="仿宋_GB2312" w:hAnsi="宋体" w:eastAsia="仿宋_GB2312" w:cs="仿宋_GB2312"/>
                <w:color w:val="000000"/>
                <w:kern w:val="0"/>
                <w:sz w:val="24"/>
                <w:szCs w:val="24"/>
                <w:lang w:val="en-US" w:eastAsia="zh-CN" w:bidi="ar"/>
              </w:rPr>
            </w:pPr>
          </w:p>
        </w:tc>
        <w:tc>
          <w:tcPr>
            <w:tcW w:w="6104" w:type="dxa"/>
            <w:gridSpan w:val="2"/>
            <w:vAlign w:val="center"/>
          </w:tcPr>
          <w:p>
            <w:pPr>
              <w:pStyle w:val="5"/>
              <w:spacing w:line="279"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 xml:space="preserve">2.落实推行班级团支部与班委会一体化运行机制（1分）。 </w:t>
            </w:r>
          </w:p>
        </w:tc>
        <w:tc>
          <w:tcPr>
            <w:tcW w:w="5290" w:type="dxa"/>
            <w:gridSpan w:val="2"/>
            <w:vAlign w:val="center"/>
          </w:tcPr>
          <w:p>
            <w:pPr>
              <w:pStyle w:val="5"/>
              <w:spacing w:line="279"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做好团支部、班委会的组建（1分）。</w:t>
            </w:r>
          </w:p>
        </w:tc>
        <w:tc>
          <w:tcPr>
            <w:tcW w:w="942" w:type="dxa"/>
          </w:tcPr>
          <w:p>
            <w:pPr>
              <w:pStyle w:val="5"/>
              <w:rPr>
                <w:rFonts w:ascii="仿宋_GB2312" w:hAnsi="宋体" w:eastAsia="仿宋_GB2312" w:cs="仿宋_GB2312"/>
                <w:color w:val="000000"/>
                <w:kern w:val="0"/>
                <w:sz w:val="24"/>
                <w:szCs w:val="24"/>
                <w:lang w:val="en-US" w:eastAsia="zh-CN" w:bidi="ar"/>
              </w:rPr>
            </w:pPr>
          </w:p>
        </w:tc>
        <w:tc>
          <w:tcPr>
            <w:tcW w:w="991" w:type="dxa"/>
          </w:tcPr>
          <w:p>
            <w:pPr>
              <w:pStyle w:val="5"/>
              <w:rPr>
                <w:rFonts w:ascii="仿宋_GB2312" w:hAnsi="宋体" w:eastAsia="仿宋_GB2312" w:cs="仿宋_GB2312"/>
                <w:color w:val="000000"/>
                <w:kern w:val="0"/>
                <w:sz w:val="24"/>
                <w:szCs w:val="24"/>
                <w:lang w:val="en-US" w:eastAsia="zh-CN" w:bidi="ar"/>
              </w:rPr>
            </w:pPr>
          </w:p>
        </w:tc>
        <w:tc>
          <w:tcPr>
            <w:tcW w:w="708" w:type="dxa"/>
          </w:tcPr>
          <w:p>
            <w:pPr>
              <w:pStyle w:val="5"/>
              <w:rPr>
                <w:rFonts w:ascii="仿宋_GB2312" w:hAnsi="宋体" w:eastAsia="仿宋_GB2312" w:cs="仿宋_GB2312"/>
                <w:color w:val="000000"/>
                <w:kern w:val="0"/>
                <w:sz w:val="24"/>
                <w:szCs w:val="24"/>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5" w:hRule="atLeast"/>
        </w:trPr>
        <w:tc>
          <w:tcPr>
            <w:tcW w:w="1301" w:type="dxa"/>
            <w:vMerge w:val="continue"/>
          </w:tcPr>
          <w:p>
            <w:pPr>
              <w:pStyle w:val="5"/>
              <w:rPr>
                <w:rFonts w:ascii="仿宋_GB2312" w:hAnsi="宋体" w:eastAsia="仿宋_GB2312" w:cs="仿宋_GB2312"/>
                <w:color w:val="000000"/>
                <w:kern w:val="0"/>
                <w:sz w:val="24"/>
                <w:szCs w:val="24"/>
                <w:lang w:val="en-US" w:eastAsia="zh-CN" w:bidi="ar"/>
              </w:rPr>
            </w:pPr>
          </w:p>
        </w:tc>
        <w:tc>
          <w:tcPr>
            <w:tcW w:w="6104" w:type="dxa"/>
            <w:gridSpan w:val="2"/>
            <w:vAlign w:val="center"/>
          </w:tcPr>
          <w:p>
            <w:pPr>
              <w:keepNext w:val="0"/>
              <w:keepLines w:val="0"/>
              <w:widowControl/>
              <w:numPr>
                <w:ilvl w:val="0"/>
                <w:numId w:val="0"/>
              </w:numPr>
              <w:suppressLineNumbers w:val="0"/>
              <w:ind w:right="0" w:rightChars="0"/>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3.注重基层团支部活力提升，创新形式和过程，关注内容和质量，组织开展一系列主题团日活动，增强基层团支部活力和青年学生团员意识，有针对性地开展主题团日活动（2分）。</w:t>
            </w:r>
          </w:p>
        </w:tc>
        <w:tc>
          <w:tcPr>
            <w:tcW w:w="5290" w:type="dxa"/>
            <w:gridSpan w:val="2"/>
            <w:vAlign w:val="center"/>
          </w:tcPr>
          <w:p>
            <w:pPr>
              <w:pStyle w:val="5"/>
              <w:spacing w:line="279"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团日活动不少于4次（每次0.5分）。</w:t>
            </w:r>
          </w:p>
        </w:tc>
        <w:tc>
          <w:tcPr>
            <w:tcW w:w="942" w:type="dxa"/>
          </w:tcPr>
          <w:p>
            <w:pPr>
              <w:pStyle w:val="5"/>
              <w:rPr>
                <w:rFonts w:ascii="仿宋_GB2312" w:hAnsi="宋体" w:eastAsia="仿宋_GB2312" w:cs="仿宋_GB2312"/>
                <w:color w:val="000000"/>
                <w:kern w:val="0"/>
                <w:sz w:val="24"/>
                <w:szCs w:val="24"/>
                <w:lang w:val="en-US" w:eastAsia="zh-CN" w:bidi="ar"/>
              </w:rPr>
            </w:pPr>
          </w:p>
        </w:tc>
        <w:tc>
          <w:tcPr>
            <w:tcW w:w="991" w:type="dxa"/>
          </w:tcPr>
          <w:p>
            <w:pPr>
              <w:pStyle w:val="5"/>
              <w:rPr>
                <w:rFonts w:ascii="仿宋_GB2312" w:hAnsi="宋体" w:eastAsia="仿宋_GB2312" w:cs="仿宋_GB2312"/>
                <w:color w:val="000000"/>
                <w:kern w:val="0"/>
                <w:sz w:val="24"/>
                <w:szCs w:val="24"/>
                <w:lang w:val="en-US" w:eastAsia="zh-CN" w:bidi="ar"/>
              </w:rPr>
            </w:pPr>
          </w:p>
        </w:tc>
        <w:tc>
          <w:tcPr>
            <w:tcW w:w="708" w:type="dxa"/>
          </w:tcPr>
          <w:p>
            <w:pPr>
              <w:pStyle w:val="5"/>
              <w:rPr>
                <w:rFonts w:ascii="仿宋_GB2312" w:hAnsi="宋体" w:eastAsia="仿宋_GB2312" w:cs="仿宋_GB2312"/>
                <w:color w:val="000000"/>
                <w:kern w:val="0"/>
                <w:sz w:val="24"/>
                <w:szCs w:val="24"/>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5" w:hRule="atLeast"/>
        </w:trPr>
        <w:tc>
          <w:tcPr>
            <w:tcW w:w="1301" w:type="dxa"/>
            <w:vMerge w:val="continue"/>
          </w:tcPr>
          <w:p>
            <w:pPr>
              <w:pStyle w:val="5"/>
              <w:rPr>
                <w:rFonts w:ascii="仿宋_GB2312" w:hAnsi="宋体" w:eastAsia="仿宋_GB2312" w:cs="仿宋_GB2312"/>
                <w:color w:val="000000"/>
                <w:kern w:val="0"/>
                <w:sz w:val="24"/>
                <w:szCs w:val="24"/>
                <w:lang w:val="en-US" w:eastAsia="zh-CN" w:bidi="ar"/>
              </w:rPr>
            </w:pPr>
          </w:p>
        </w:tc>
        <w:tc>
          <w:tcPr>
            <w:tcW w:w="6104" w:type="dxa"/>
            <w:gridSpan w:val="2"/>
            <w:vAlign w:val="center"/>
          </w:tcPr>
          <w:p>
            <w:pPr>
              <w:pStyle w:val="5"/>
              <w:spacing w:line="279"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4.推进完满教育学生骨干培养计划（青年马克思主义者培养工程），积极配合校级完满教育学生骨干培养计划（青年马克思主义者培养工程）工作开展，推送学员参与并成功进入学习。（3分）。</w:t>
            </w:r>
          </w:p>
        </w:tc>
        <w:tc>
          <w:tcPr>
            <w:tcW w:w="5290" w:type="dxa"/>
            <w:gridSpan w:val="2"/>
            <w:vAlign w:val="center"/>
          </w:tcPr>
          <w:p>
            <w:pPr>
              <w:pStyle w:val="5"/>
              <w:spacing w:line="279"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1.积极组织学生参加完满教育学生骨干培养计划（青年马克思主义者培养工程（0.5分）。</w:t>
            </w:r>
          </w:p>
          <w:p>
            <w:pPr>
              <w:pStyle w:val="5"/>
              <w:spacing w:line="279"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2.组织本部门积极申报班主任（最高2分）。</w:t>
            </w:r>
          </w:p>
          <w:p>
            <w:pPr>
              <w:pStyle w:val="5"/>
              <w:spacing w:line="279"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3.参加校级完骨班并顺利结业的学生人数占各二级学院推荐人数80%以上得0.5分，未完成不给分。</w:t>
            </w:r>
          </w:p>
        </w:tc>
        <w:tc>
          <w:tcPr>
            <w:tcW w:w="942" w:type="dxa"/>
          </w:tcPr>
          <w:p>
            <w:pPr>
              <w:pStyle w:val="5"/>
              <w:rPr>
                <w:rFonts w:ascii="仿宋_GB2312" w:hAnsi="宋体" w:eastAsia="仿宋_GB2312" w:cs="仿宋_GB2312"/>
                <w:color w:val="000000"/>
                <w:kern w:val="0"/>
                <w:sz w:val="24"/>
                <w:szCs w:val="24"/>
                <w:lang w:val="en-US" w:eastAsia="zh-CN" w:bidi="ar"/>
              </w:rPr>
            </w:pPr>
          </w:p>
        </w:tc>
        <w:tc>
          <w:tcPr>
            <w:tcW w:w="991" w:type="dxa"/>
          </w:tcPr>
          <w:p>
            <w:pPr>
              <w:pStyle w:val="5"/>
              <w:rPr>
                <w:rFonts w:ascii="仿宋_GB2312" w:hAnsi="宋体" w:eastAsia="仿宋_GB2312" w:cs="仿宋_GB2312"/>
                <w:color w:val="000000"/>
                <w:kern w:val="0"/>
                <w:sz w:val="24"/>
                <w:szCs w:val="24"/>
                <w:lang w:val="en-US" w:eastAsia="zh-CN" w:bidi="ar"/>
              </w:rPr>
            </w:pPr>
          </w:p>
        </w:tc>
        <w:tc>
          <w:tcPr>
            <w:tcW w:w="708" w:type="dxa"/>
          </w:tcPr>
          <w:p>
            <w:pPr>
              <w:pStyle w:val="5"/>
              <w:rPr>
                <w:rFonts w:ascii="仿宋_GB2312" w:hAnsi="宋体" w:eastAsia="仿宋_GB2312" w:cs="仿宋_GB2312"/>
                <w:color w:val="000000"/>
                <w:kern w:val="0"/>
                <w:sz w:val="24"/>
                <w:szCs w:val="24"/>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64" w:hRule="atLeast"/>
        </w:trPr>
        <w:tc>
          <w:tcPr>
            <w:tcW w:w="1301" w:type="dxa"/>
            <w:vMerge w:val="continue"/>
          </w:tcPr>
          <w:p>
            <w:pPr>
              <w:pStyle w:val="5"/>
              <w:spacing w:line="279" w:lineRule="exact"/>
              <w:ind w:left="107"/>
              <w:jc w:val="both"/>
              <w:rPr>
                <w:rFonts w:ascii="仿宋_GB2312" w:hAnsi="宋体" w:eastAsia="仿宋_GB2312" w:cs="仿宋_GB2312"/>
                <w:color w:val="000000"/>
                <w:kern w:val="0"/>
                <w:sz w:val="24"/>
                <w:szCs w:val="24"/>
                <w:lang w:val="en-US" w:eastAsia="zh-CN" w:bidi="ar"/>
              </w:rPr>
            </w:pPr>
          </w:p>
        </w:tc>
        <w:tc>
          <w:tcPr>
            <w:tcW w:w="6104" w:type="dxa"/>
            <w:gridSpan w:val="2"/>
            <w:vAlign w:val="center"/>
          </w:tcPr>
          <w:p>
            <w:pPr>
              <w:pStyle w:val="5"/>
              <w:spacing w:line="279"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5.各二级学院有明确工作思路，规划学年、学期、月度工作，并形成本单位工作计划（1分）；各二级学院应注重总结沉淀、注重工作改进，每学期提炼总结形成简报。（1分）。</w:t>
            </w:r>
          </w:p>
        </w:tc>
        <w:tc>
          <w:tcPr>
            <w:tcW w:w="5290" w:type="dxa"/>
            <w:gridSpan w:val="2"/>
            <w:vAlign w:val="center"/>
          </w:tcPr>
          <w:p>
            <w:pPr>
              <w:pStyle w:val="5"/>
              <w:spacing w:line="279"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每月按时上报工作计划、工作总结，未完成一项扣0.5分。并根据材料情况确定得分情况。</w:t>
            </w:r>
          </w:p>
        </w:tc>
        <w:tc>
          <w:tcPr>
            <w:tcW w:w="942" w:type="dxa"/>
          </w:tcPr>
          <w:p>
            <w:pPr>
              <w:pStyle w:val="5"/>
              <w:rPr>
                <w:rFonts w:ascii="仿宋_GB2312" w:hAnsi="宋体" w:eastAsia="仿宋_GB2312" w:cs="仿宋_GB2312"/>
                <w:color w:val="000000"/>
                <w:kern w:val="0"/>
                <w:sz w:val="24"/>
                <w:szCs w:val="24"/>
                <w:lang w:val="en-US" w:eastAsia="zh-CN" w:bidi="ar"/>
              </w:rPr>
            </w:pPr>
          </w:p>
        </w:tc>
        <w:tc>
          <w:tcPr>
            <w:tcW w:w="991" w:type="dxa"/>
          </w:tcPr>
          <w:p>
            <w:pPr>
              <w:pStyle w:val="5"/>
              <w:rPr>
                <w:rFonts w:ascii="仿宋_GB2312" w:hAnsi="宋体" w:eastAsia="仿宋_GB2312" w:cs="仿宋_GB2312"/>
                <w:color w:val="000000"/>
                <w:kern w:val="0"/>
                <w:sz w:val="24"/>
                <w:szCs w:val="24"/>
                <w:lang w:val="en-US" w:eastAsia="zh-CN" w:bidi="ar"/>
              </w:rPr>
            </w:pPr>
          </w:p>
        </w:tc>
        <w:tc>
          <w:tcPr>
            <w:tcW w:w="708" w:type="dxa"/>
          </w:tcPr>
          <w:p>
            <w:pPr>
              <w:pStyle w:val="5"/>
              <w:rPr>
                <w:rFonts w:ascii="仿宋_GB2312" w:hAnsi="宋体" w:eastAsia="仿宋_GB2312" w:cs="仿宋_GB2312"/>
                <w:color w:val="000000"/>
                <w:kern w:val="0"/>
                <w:sz w:val="24"/>
                <w:szCs w:val="24"/>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5" w:hRule="atLeast"/>
        </w:trPr>
        <w:tc>
          <w:tcPr>
            <w:tcW w:w="1301" w:type="dxa"/>
            <w:vMerge w:val="continue"/>
          </w:tcPr>
          <w:p>
            <w:pPr>
              <w:pStyle w:val="5"/>
              <w:spacing w:line="279" w:lineRule="exact"/>
              <w:ind w:left="107"/>
              <w:jc w:val="both"/>
              <w:rPr>
                <w:rFonts w:ascii="仿宋_GB2312" w:hAnsi="宋体" w:eastAsia="仿宋_GB2312" w:cs="仿宋_GB2312"/>
                <w:color w:val="000000"/>
                <w:kern w:val="0"/>
                <w:sz w:val="24"/>
                <w:szCs w:val="24"/>
                <w:lang w:val="en-US" w:eastAsia="zh-CN" w:bidi="ar"/>
              </w:rPr>
            </w:pPr>
          </w:p>
        </w:tc>
        <w:tc>
          <w:tcPr>
            <w:tcW w:w="6104" w:type="dxa"/>
            <w:gridSpan w:val="2"/>
            <w:vAlign w:val="center"/>
          </w:tcPr>
          <w:p>
            <w:pPr>
              <w:pStyle w:val="5"/>
              <w:spacing w:line="279"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6.“入党积极分子推优”工作规范化、制度化（1分）。</w:t>
            </w:r>
          </w:p>
        </w:tc>
        <w:tc>
          <w:tcPr>
            <w:tcW w:w="5290" w:type="dxa"/>
            <w:gridSpan w:val="2"/>
            <w:vAlign w:val="center"/>
          </w:tcPr>
          <w:p>
            <w:pPr>
              <w:keepNext w:val="0"/>
              <w:keepLines w:val="0"/>
              <w:widowControl/>
              <w:suppressLineNumbers w:val="0"/>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入党推优工作秉承公开、公平、公正原则，程序有效合理，及时公示推优人员名单（0.5分）。缺失、补交材料、人员推荐非规范化情况，出现一次扣0.5 分，直到该项分值扣完为止。</w:t>
            </w:r>
          </w:p>
        </w:tc>
        <w:tc>
          <w:tcPr>
            <w:tcW w:w="942" w:type="dxa"/>
          </w:tcPr>
          <w:p>
            <w:pPr>
              <w:pStyle w:val="5"/>
              <w:rPr>
                <w:rFonts w:ascii="仿宋_GB2312" w:hAnsi="宋体" w:eastAsia="仿宋_GB2312" w:cs="仿宋_GB2312"/>
                <w:color w:val="000000"/>
                <w:kern w:val="0"/>
                <w:sz w:val="24"/>
                <w:szCs w:val="24"/>
                <w:lang w:val="en-US" w:eastAsia="zh-CN" w:bidi="ar"/>
              </w:rPr>
            </w:pPr>
          </w:p>
        </w:tc>
        <w:tc>
          <w:tcPr>
            <w:tcW w:w="991" w:type="dxa"/>
          </w:tcPr>
          <w:p>
            <w:pPr>
              <w:pStyle w:val="5"/>
              <w:rPr>
                <w:rFonts w:ascii="仿宋_GB2312" w:hAnsi="宋体" w:eastAsia="仿宋_GB2312" w:cs="仿宋_GB2312"/>
                <w:color w:val="000000"/>
                <w:kern w:val="0"/>
                <w:sz w:val="24"/>
                <w:szCs w:val="24"/>
                <w:lang w:val="en-US" w:eastAsia="zh-CN" w:bidi="ar"/>
              </w:rPr>
            </w:pPr>
          </w:p>
        </w:tc>
        <w:tc>
          <w:tcPr>
            <w:tcW w:w="708" w:type="dxa"/>
          </w:tcPr>
          <w:p>
            <w:pPr>
              <w:pStyle w:val="5"/>
              <w:rPr>
                <w:rFonts w:ascii="仿宋_GB2312" w:hAnsi="宋体" w:eastAsia="仿宋_GB2312" w:cs="仿宋_GB2312"/>
                <w:color w:val="000000"/>
                <w:kern w:val="0"/>
                <w:sz w:val="24"/>
                <w:szCs w:val="24"/>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5" w:hRule="atLeast"/>
        </w:trPr>
        <w:tc>
          <w:tcPr>
            <w:tcW w:w="1301" w:type="dxa"/>
            <w:vMerge w:val="continue"/>
          </w:tcPr>
          <w:p>
            <w:pPr>
              <w:pStyle w:val="5"/>
              <w:spacing w:line="279" w:lineRule="exact"/>
              <w:ind w:left="107"/>
              <w:jc w:val="both"/>
              <w:rPr>
                <w:rFonts w:ascii="仿宋_GB2312" w:hAnsi="宋体" w:eastAsia="仿宋_GB2312" w:cs="仿宋_GB2312"/>
                <w:color w:val="000000"/>
                <w:kern w:val="0"/>
                <w:sz w:val="24"/>
                <w:szCs w:val="24"/>
                <w:lang w:val="en-US" w:eastAsia="zh-CN" w:bidi="ar"/>
              </w:rPr>
            </w:pPr>
          </w:p>
        </w:tc>
        <w:tc>
          <w:tcPr>
            <w:tcW w:w="6104" w:type="dxa"/>
            <w:gridSpan w:val="2"/>
            <w:vAlign w:val="center"/>
          </w:tcPr>
          <w:p>
            <w:pPr>
              <w:pStyle w:val="5"/>
              <w:spacing w:line="279"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7.做好团员发展与管理，新生团员登记注册、团员组织关系转接、团费收缴、团员档案管理等工作规范扎实（3分）。</w:t>
            </w:r>
          </w:p>
        </w:tc>
        <w:tc>
          <w:tcPr>
            <w:tcW w:w="5290" w:type="dxa"/>
            <w:gridSpan w:val="2"/>
            <w:vAlign w:val="center"/>
          </w:tcPr>
          <w:p>
            <w:pPr>
              <w:pStyle w:val="5"/>
              <w:numPr>
                <w:ilvl w:val="0"/>
                <w:numId w:val="0"/>
              </w:numPr>
              <w:spacing w:line="279" w:lineRule="exact"/>
              <w:ind w:leftChars="0" w:right="0" w:rightChars="0"/>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1.每年11月按时完成“智慧团建”团员团干部录入工作，设立专项管理员负责管理运营本学院“智慧团建”系统（0.5分）。</w:t>
            </w:r>
          </w:p>
          <w:p>
            <w:pPr>
              <w:pStyle w:val="5"/>
              <w:spacing w:line="279"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2.每年10月进行团员登记注册、新生团组织关系转接完成一项得1分。团籍档案、团员证等团员信息材料完整。（0.5分）</w:t>
            </w:r>
          </w:p>
          <w:p>
            <w:pPr>
              <w:pStyle w:val="5"/>
              <w:spacing w:line="279"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3.“青年大学习”网上主题团课学习覆盖率不低于90%。（满足者得2分，低于80%得1分，少于50%者不得分。）</w:t>
            </w:r>
          </w:p>
        </w:tc>
        <w:tc>
          <w:tcPr>
            <w:tcW w:w="942" w:type="dxa"/>
          </w:tcPr>
          <w:p>
            <w:pPr>
              <w:pStyle w:val="5"/>
              <w:rPr>
                <w:rFonts w:ascii="仿宋_GB2312" w:hAnsi="宋体" w:eastAsia="仿宋_GB2312" w:cs="仿宋_GB2312"/>
                <w:color w:val="000000"/>
                <w:kern w:val="0"/>
                <w:sz w:val="24"/>
                <w:szCs w:val="24"/>
                <w:lang w:val="en-US" w:eastAsia="zh-CN" w:bidi="ar"/>
              </w:rPr>
            </w:pPr>
          </w:p>
        </w:tc>
        <w:tc>
          <w:tcPr>
            <w:tcW w:w="991" w:type="dxa"/>
          </w:tcPr>
          <w:p>
            <w:pPr>
              <w:pStyle w:val="5"/>
              <w:rPr>
                <w:rFonts w:ascii="仿宋_GB2312" w:hAnsi="宋体" w:eastAsia="仿宋_GB2312" w:cs="仿宋_GB2312"/>
                <w:color w:val="000000"/>
                <w:kern w:val="0"/>
                <w:sz w:val="24"/>
                <w:szCs w:val="24"/>
                <w:lang w:val="en-US" w:eastAsia="zh-CN" w:bidi="ar"/>
              </w:rPr>
            </w:pPr>
          </w:p>
        </w:tc>
        <w:tc>
          <w:tcPr>
            <w:tcW w:w="708" w:type="dxa"/>
          </w:tcPr>
          <w:p>
            <w:pPr>
              <w:pStyle w:val="5"/>
              <w:rPr>
                <w:rFonts w:ascii="仿宋_GB2312" w:hAnsi="宋体" w:eastAsia="仿宋_GB2312" w:cs="仿宋_GB2312"/>
                <w:color w:val="000000"/>
                <w:kern w:val="0"/>
                <w:sz w:val="24"/>
                <w:szCs w:val="24"/>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6" w:hRule="atLeast"/>
        </w:trPr>
        <w:tc>
          <w:tcPr>
            <w:tcW w:w="1301" w:type="dxa"/>
            <w:vMerge w:val="continue"/>
          </w:tcPr>
          <w:p>
            <w:pPr>
              <w:pStyle w:val="5"/>
              <w:spacing w:line="279" w:lineRule="exact"/>
              <w:ind w:left="107"/>
              <w:jc w:val="both"/>
              <w:rPr>
                <w:rFonts w:ascii="仿宋_GB2312" w:hAnsi="宋体" w:eastAsia="仿宋_GB2312" w:cs="仿宋_GB2312"/>
                <w:color w:val="000000"/>
                <w:kern w:val="0"/>
                <w:sz w:val="24"/>
                <w:szCs w:val="24"/>
                <w:lang w:val="en-US" w:eastAsia="zh-CN" w:bidi="ar"/>
              </w:rPr>
            </w:pPr>
          </w:p>
        </w:tc>
        <w:tc>
          <w:tcPr>
            <w:tcW w:w="6104" w:type="dxa"/>
            <w:gridSpan w:val="2"/>
            <w:vAlign w:val="center"/>
          </w:tcPr>
          <w:p>
            <w:pPr>
              <w:pStyle w:val="5"/>
              <w:spacing w:line="279"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8.重视基层团组织建设，积极申报、组织推荐优秀团支部参与完满超级团支部等主题活动（2分）。</w:t>
            </w:r>
          </w:p>
        </w:tc>
        <w:tc>
          <w:tcPr>
            <w:tcW w:w="5290" w:type="dxa"/>
            <w:gridSpan w:val="2"/>
            <w:vAlign w:val="center"/>
          </w:tcPr>
          <w:p>
            <w:pPr>
              <w:pStyle w:val="5"/>
              <w:spacing w:line="279"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1.各二级学院基层团支部积极组建完满超级团支部活动。（完超参与率达100%得1分）。</w:t>
            </w:r>
          </w:p>
          <w:p>
            <w:pPr>
              <w:pStyle w:val="5"/>
              <w:spacing w:line="279"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2.获评完满超级团支部称号（1分）。</w:t>
            </w:r>
          </w:p>
        </w:tc>
        <w:tc>
          <w:tcPr>
            <w:tcW w:w="942" w:type="dxa"/>
          </w:tcPr>
          <w:p>
            <w:pPr>
              <w:pStyle w:val="5"/>
              <w:rPr>
                <w:rFonts w:ascii="仿宋_GB2312" w:hAnsi="宋体" w:eastAsia="仿宋_GB2312" w:cs="仿宋_GB2312"/>
                <w:color w:val="000000"/>
                <w:kern w:val="0"/>
                <w:sz w:val="24"/>
                <w:szCs w:val="24"/>
                <w:lang w:val="en-US" w:eastAsia="zh-CN" w:bidi="ar"/>
              </w:rPr>
            </w:pPr>
          </w:p>
        </w:tc>
        <w:tc>
          <w:tcPr>
            <w:tcW w:w="991" w:type="dxa"/>
          </w:tcPr>
          <w:p>
            <w:pPr>
              <w:pStyle w:val="5"/>
              <w:rPr>
                <w:rFonts w:ascii="仿宋_GB2312" w:hAnsi="宋体" w:eastAsia="仿宋_GB2312" w:cs="仿宋_GB2312"/>
                <w:color w:val="000000"/>
                <w:kern w:val="0"/>
                <w:sz w:val="24"/>
                <w:szCs w:val="24"/>
                <w:lang w:val="en-US" w:eastAsia="zh-CN" w:bidi="ar"/>
              </w:rPr>
            </w:pPr>
          </w:p>
        </w:tc>
        <w:tc>
          <w:tcPr>
            <w:tcW w:w="708" w:type="dxa"/>
          </w:tcPr>
          <w:p>
            <w:pPr>
              <w:pStyle w:val="5"/>
              <w:rPr>
                <w:rFonts w:ascii="仿宋_GB2312" w:hAnsi="宋体" w:eastAsia="仿宋_GB2312" w:cs="仿宋_GB2312"/>
                <w:color w:val="000000"/>
                <w:kern w:val="0"/>
                <w:sz w:val="24"/>
                <w:szCs w:val="24"/>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6" w:hRule="atLeast"/>
        </w:trPr>
        <w:tc>
          <w:tcPr>
            <w:tcW w:w="1301" w:type="dxa"/>
          </w:tcPr>
          <w:p>
            <w:pPr>
              <w:pStyle w:val="5"/>
              <w:spacing w:line="279" w:lineRule="exact"/>
              <w:ind w:left="107"/>
              <w:jc w:val="both"/>
              <w:rPr>
                <w:rFonts w:ascii="仿宋_GB2312" w:hAnsi="宋体" w:eastAsia="仿宋_GB2312" w:cs="仿宋_GB2312"/>
                <w:color w:val="000000"/>
                <w:kern w:val="0"/>
                <w:sz w:val="24"/>
                <w:szCs w:val="24"/>
                <w:lang w:val="en-US" w:eastAsia="zh-CN" w:bidi="ar"/>
              </w:rPr>
            </w:pPr>
          </w:p>
        </w:tc>
        <w:tc>
          <w:tcPr>
            <w:tcW w:w="6104" w:type="dxa"/>
            <w:gridSpan w:val="2"/>
            <w:vAlign w:val="center"/>
          </w:tcPr>
          <w:p>
            <w:pPr>
              <w:pStyle w:val="5"/>
              <w:spacing w:line="279" w:lineRule="exact"/>
              <w:jc w:val="both"/>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9.落实团员组织生活制度，创新规范“三会两制一课”，</w:t>
            </w:r>
            <w:r>
              <w:rPr>
                <w:rFonts w:hint="default" w:ascii="仿宋_GB2312" w:hAnsi="仿宋_GB2312" w:eastAsia="仿宋_GB2312" w:cs="仿宋_GB2312"/>
                <w:color w:val="000000"/>
                <w:kern w:val="0"/>
                <w:sz w:val="24"/>
                <w:szCs w:val="24"/>
                <w:lang w:val="en-US" w:eastAsia="zh-CN" w:bidi="ar"/>
              </w:rPr>
              <w:t>激活团支部教育功能</w:t>
            </w:r>
            <w:r>
              <w:rPr>
                <w:rFonts w:hint="eastAsia" w:ascii="仿宋_GB2312" w:hAnsi="仿宋_GB2312" w:eastAsia="仿宋_GB2312" w:cs="仿宋_GB2312"/>
                <w:color w:val="000000"/>
                <w:kern w:val="0"/>
                <w:sz w:val="24"/>
                <w:szCs w:val="24"/>
                <w:lang w:val="en-US" w:eastAsia="zh-CN" w:bidi="ar"/>
              </w:rPr>
              <w:t>（2分）。</w:t>
            </w:r>
          </w:p>
        </w:tc>
        <w:tc>
          <w:tcPr>
            <w:tcW w:w="5290" w:type="dxa"/>
            <w:gridSpan w:val="2"/>
            <w:vAlign w:val="center"/>
          </w:tcPr>
          <w:p>
            <w:pPr>
              <w:pStyle w:val="5"/>
              <w:spacing w:line="279" w:lineRule="exact"/>
              <w:jc w:val="both"/>
              <w:rPr>
                <w:rFonts w:hint="eastAsia" w:ascii="仿宋_GB2312" w:hAnsi="仿宋_GB2312" w:eastAsia="仿宋_GB2312" w:cs="仿宋_GB2312"/>
                <w:color w:val="000000"/>
                <w:kern w:val="0"/>
                <w:sz w:val="24"/>
                <w:szCs w:val="24"/>
                <w:lang w:val="en-US" w:eastAsia="zh-CN" w:bidi="ar"/>
              </w:rPr>
            </w:pPr>
            <w:r>
              <w:rPr>
                <w:rFonts w:hint="default" w:ascii="仿宋_GB2312" w:hAnsi="仿宋_GB2312" w:eastAsia="仿宋_GB2312" w:cs="仿宋_GB2312"/>
                <w:color w:val="000000"/>
                <w:kern w:val="0"/>
                <w:sz w:val="24"/>
                <w:szCs w:val="24"/>
                <w:lang w:val="en-US" w:eastAsia="zh-CN" w:bidi="ar"/>
              </w:rPr>
              <w:t>广泛开展“青春心向党</w:t>
            </w:r>
            <w:r>
              <w:rPr>
                <w:rFonts w:hint="eastAsia" w:ascii="仿宋_GB2312" w:hAnsi="仿宋_GB2312" w:eastAsia="仿宋_GB2312" w:cs="仿宋_GB2312"/>
                <w:color w:val="000000"/>
                <w:kern w:val="0"/>
                <w:sz w:val="24"/>
                <w:szCs w:val="24"/>
                <w:lang w:val="en-US" w:eastAsia="zh-CN" w:bidi="ar"/>
              </w:rPr>
              <w:t>·</w:t>
            </w:r>
            <w:r>
              <w:rPr>
                <w:rFonts w:hint="default" w:ascii="仿宋_GB2312" w:hAnsi="仿宋_GB2312" w:eastAsia="仿宋_GB2312" w:cs="仿宋_GB2312"/>
                <w:color w:val="000000"/>
                <w:kern w:val="0"/>
                <w:sz w:val="24"/>
                <w:szCs w:val="24"/>
                <w:lang w:val="en-US" w:eastAsia="zh-CN" w:bidi="ar"/>
              </w:rPr>
              <w:t>建功新时代”主题宣传教育实践活动，推动“学习总书记讲话做合格共青团员”教育实践常态化、制度化。</w:t>
            </w:r>
          </w:p>
        </w:tc>
        <w:tc>
          <w:tcPr>
            <w:tcW w:w="942" w:type="dxa"/>
          </w:tcPr>
          <w:p>
            <w:pPr>
              <w:pStyle w:val="5"/>
              <w:rPr>
                <w:rFonts w:ascii="仿宋_GB2312" w:hAnsi="宋体" w:eastAsia="仿宋_GB2312" w:cs="仿宋_GB2312"/>
                <w:color w:val="000000"/>
                <w:kern w:val="0"/>
                <w:sz w:val="24"/>
                <w:szCs w:val="24"/>
                <w:lang w:val="en-US" w:eastAsia="zh-CN" w:bidi="ar"/>
              </w:rPr>
            </w:pPr>
          </w:p>
        </w:tc>
        <w:tc>
          <w:tcPr>
            <w:tcW w:w="991" w:type="dxa"/>
          </w:tcPr>
          <w:p>
            <w:pPr>
              <w:pStyle w:val="5"/>
              <w:rPr>
                <w:rFonts w:ascii="仿宋_GB2312" w:hAnsi="宋体" w:eastAsia="仿宋_GB2312" w:cs="仿宋_GB2312"/>
                <w:color w:val="000000"/>
                <w:kern w:val="0"/>
                <w:sz w:val="24"/>
                <w:szCs w:val="24"/>
                <w:lang w:val="en-US" w:eastAsia="zh-CN" w:bidi="ar"/>
              </w:rPr>
            </w:pPr>
          </w:p>
        </w:tc>
        <w:tc>
          <w:tcPr>
            <w:tcW w:w="708" w:type="dxa"/>
          </w:tcPr>
          <w:p>
            <w:pPr>
              <w:pStyle w:val="5"/>
              <w:rPr>
                <w:rFonts w:ascii="仿宋_GB2312" w:hAnsi="宋体" w:eastAsia="仿宋_GB2312" w:cs="仿宋_GB2312"/>
                <w:color w:val="000000"/>
                <w:kern w:val="0"/>
                <w:sz w:val="24"/>
                <w:szCs w:val="24"/>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9" w:hRule="atLeast"/>
        </w:trPr>
        <w:tc>
          <w:tcPr>
            <w:tcW w:w="1301" w:type="dxa"/>
            <w:vMerge w:val="restart"/>
            <w:vAlign w:val="center"/>
          </w:tcPr>
          <w:p>
            <w:pPr>
              <w:keepNext w:val="0"/>
              <w:keepLines w:val="0"/>
              <w:widowControl/>
              <w:suppressLineNumbers w:val="0"/>
              <w:jc w:val="center"/>
            </w:pPr>
            <w:r>
              <w:rPr>
                <w:rFonts w:ascii="仿宋_GB2312" w:hAnsi="宋体" w:eastAsia="仿宋_GB2312" w:cs="仿宋_GB2312"/>
                <w:color w:val="000000"/>
                <w:kern w:val="0"/>
                <w:sz w:val="24"/>
                <w:szCs w:val="24"/>
                <w:lang w:val="en-US" w:eastAsia="zh-CN" w:bidi="ar"/>
              </w:rPr>
              <w:t>完满</w:t>
            </w:r>
          </w:p>
          <w:p>
            <w:pPr>
              <w:keepNext w:val="0"/>
              <w:keepLines w:val="0"/>
              <w:widowControl/>
              <w:suppressLineNumbers w:val="0"/>
              <w:jc w:val="center"/>
            </w:pPr>
            <w:r>
              <w:rPr>
                <w:rFonts w:hint="default" w:ascii="仿宋_GB2312" w:hAnsi="宋体" w:eastAsia="仿宋_GB2312" w:cs="仿宋_GB2312"/>
                <w:color w:val="000000"/>
                <w:kern w:val="0"/>
                <w:sz w:val="24"/>
                <w:szCs w:val="24"/>
                <w:lang w:val="en-US" w:eastAsia="zh-CN" w:bidi="ar"/>
              </w:rPr>
              <w:t>教育</w:t>
            </w:r>
          </w:p>
          <w:p>
            <w:pPr>
              <w:keepNext w:val="0"/>
              <w:keepLines w:val="0"/>
              <w:widowControl/>
              <w:suppressLineNumbers w:val="0"/>
              <w:jc w:val="center"/>
            </w:pPr>
            <w:r>
              <w:rPr>
                <w:rFonts w:hint="default" w:ascii="仿宋_GB2312" w:hAnsi="宋体" w:eastAsia="仿宋_GB2312" w:cs="仿宋_GB2312"/>
                <w:color w:val="000000"/>
                <w:kern w:val="0"/>
                <w:sz w:val="24"/>
                <w:szCs w:val="24"/>
                <w:lang w:val="en-US" w:eastAsia="zh-CN" w:bidi="ar"/>
              </w:rPr>
              <w:t>工作</w:t>
            </w:r>
          </w:p>
          <w:p>
            <w:pPr>
              <w:keepNext w:val="0"/>
              <w:keepLines w:val="0"/>
              <w:widowControl/>
              <w:suppressLineNumbers w:val="0"/>
              <w:jc w:val="center"/>
            </w:pPr>
            <w:r>
              <w:rPr>
                <w:rFonts w:hint="default" w:ascii="仿宋_GB2312" w:hAnsi="宋体" w:eastAsia="仿宋_GB2312" w:cs="仿宋_GB2312"/>
                <w:color w:val="000000"/>
                <w:kern w:val="0"/>
                <w:sz w:val="24"/>
                <w:szCs w:val="24"/>
                <w:lang w:val="en-US" w:eastAsia="zh-CN" w:bidi="ar"/>
              </w:rPr>
              <w:t>（</w:t>
            </w:r>
            <w:r>
              <w:rPr>
                <w:rFonts w:hint="eastAsia" w:ascii="仿宋_GB2312" w:eastAsia="仿宋_GB2312" w:cs="仿宋_GB2312"/>
                <w:color w:val="000000"/>
                <w:kern w:val="0"/>
                <w:sz w:val="24"/>
                <w:szCs w:val="24"/>
                <w:lang w:val="en-US" w:eastAsia="zh-CN" w:bidi="ar"/>
              </w:rPr>
              <w:t>5</w:t>
            </w:r>
            <w:r>
              <w:rPr>
                <w:rFonts w:hint="default" w:ascii="仿宋_GB2312" w:hAnsi="宋体" w:eastAsia="仿宋_GB2312" w:cs="仿宋_GB2312"/>
                <w:color w:val="000000"/>
                <w:kern w:val="0"/>
                <w:sz w:val="24"/>
                <w:szCs w:val="24"/>
                <w:lang w:val="en-US" w:eastAsia="zh-CN" w:bidi="ar"/>
              </w:rPr>
              <w:t>0 分）</w:t>
            </w:r>
          </w:p>
          <w:p>
            <w:pPr>
              <w:pStyle w:val="5"/>
              <w:spacing w:line="279" w:lineRule="exact"/>
              <w:ind w:left="107"/>
              <w:jc w:val="center"/>
              <w:rPr>
                <w:rFonts w:ascii="仿宋_GB2312" w:hAnsi="宋体" w:eastAsia="仿宋_GB2312" w:cs="仿宋_GB2312"/>
                <w:color w:val="000000"/>
                <w:kern w:val="0"/>
                <w:sz w:val="24"/>
                <w:szCs w:val="24"/>
                <w:lang w:val="en-US" w:eastAsia="zh-CN" w:bidi="ar"/>
              </w:rPr>
            </w:pPr>
          </w:p>
        </w:tc>
        <w:tc>
          <w:tcPr>
            <w:tcW w:w="6104" w:type="dxa"/>
            <w:gridSpan w:val="2"/>
            <w:vAlign w:val="center"/>
          </w:tcPr>
          <w:p>
            <w:pPr>
              <w:pStyle w:val="5"/>
              <w:spacing w:line="279"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 xml:space="preserve">1.注重工作联动融合，自身工作能力的提升，强化交流与合作，努力促进与其他部门的交流合作。（4分）。加强 </w:t>
            </w:r>
          </w:p>
          <w:p>
            <w:pPr>
              <w:pStyle w:val="5"/>
              <w:spacing w:line="279" w:lineRule="exact"/>
              <w:ind w:left="107"/>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与校外媒体、企业等单位进行合作（4分）。</w:t>
            </w:r>
          </w:p>
        </w:tc>
        <w:tc>
          <w:tcPr>
            <w:tcW w:w="5290" w:type="dxa"/>
            <w:gridSpan w:val="2"/>
            <w:vAlign w:val="center"/>
          </w:tcPr>
          <w:p>
            <w:pPr>
              <w:pStyle w:val="5"/>
              <w:spacing w:line="279"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校内交流合作不少于1次，联动融合强化交流合作（1次0.5分，不超过4分）。校际、外媒、企业交流合作不少于1次（1次0.5分，不超过4分）。</w:t>
            </w:r>
          </w:p>
        </w:tc>
        <w:tc>
          <w:tcPr>
            <w:tcW w:w="942" w:type="dxa"/>
          </w:tcPr>
          <w:p>
            <w:pPr>
              <w:pStyle w:val="5"/>
              <w:rPr>
                <w:rFonts w:ascii="仿宋_GB2312" w:hAnsi="宋体" w:eastAsia="仿宋_GB2312" w:cs="仿宋_GB2312"/>
                <w:color w:val="000000"/>
                <w:kern w:val="0"/>
                <w:sz w:val="24"/>
                <w:szCs w:val="24"/>
                <w:lang w:val="en-US" w:eastAsia="zh-CN" w:bidi="ar"/>
              </w:rPr>
            </w:pPr>
          </w:p>
        </w:tc>
        <w:tc>
          <w:tcPr>
            <w:tcW w:w="991" w:type="dxa"/>
          </w:tcPr>
          <w:p>
            <w:pPr>
              <w:pStyle w:val="5"/>
              <w:rPr>
                <w:rFonts w:ascii="仿宋_GB2312" w:hAnsi="宋体" w:eastAsia="仿宋_GB2312" w:cs="仿宋_GB2312"/>
                <w:color w:val="000000"/>
                <w:kern w:val="0"/>
                <w:sz w:val="24"/>
                <w:szCs w:val="24"/>
                <w:lang w:val="en-US" w:eastAsia="zh-CN" w:bidi="ar"/>
              </w:rPr>
            </w:pPr>
          </w:p>
        </w:tc>
        <w:tc>
          <w:tcPr>
            <w:tcW w:w="708" w:type="dxa"/>
          </w:tcPr>
          <w:p>
            <w:pPr>
              <w:pStyle w:val="5"/>
              <w:rPr>
                <w:rFonts w:ascii="仿宋_GB2312" w:hAnsi="宋体" w:eastAsia="仿宋_GB2312" w:cs="仿宋_GB2312"/>
                <w:color w:val="000000"/>
                <w:kern w:val="0"/>
                <w:sz w:val="24"/>
                <w:szCs w:val="24"/>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1301" w:type="dxa"/>
            <w:vMerge w:val="continue"/>
            <w:vAlign w:val="center"/>
          </w:tcPr>
          <w:p>
            <w:pPr>
              <w:pStyle w:val="5"/>
              <w:spacing w:line="279" w:lineRule="exact"/>
              <w:ind w:left="107"/>
              <w:jc w:val="center"/>
              <w:rPr>
                <w:rFonts w:ascii="仿宋_GB2312" w:hAnsi="宋体" w:eastAsia="仿宋_GB2312" w:cs="仿宋_GB2312"/>
                <w:color w:val="000000"/>
                <w:kern w:val="0"/>
                <w:sz w:val="24"/>
                <w:szCs w:val="24"/>
                <w:lang w:val="en-US" w:eastAsia="zh-CN" w:bidi="ar"/>
              </w:rPr>
            </w:pPr>
          </w:p>
        </w:tc>
        <w:tc>
          <w:tcPr>
            <w:tcW w:w="6104" w:type="dxa"/>
            <w:gridSpan w:val="2"/>
            <w:vAlign w:val="center"/>
          </w:tcPr>
          <w:p>
            <w:pPr>
              <w:pStyle w:val="5"/>
              <w:spacing w:line="279"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2.聚焦探讨研究完满教育实践中所遇各类问题，高效发展推进完满教育工作实施（5分）。</w:t>
            </w:r>
          </w:p>
        </w:tc>
        <w:tc>
          <w:tcPr>
            <w:tcW w:w="5290" w:type="dxa"/>
            <w:gridSpan w:val="2"/>
            <w:vAlign w:val="center"/>
          </w:tcPr>
          <w:p>
            <w:pPr>
              <w:pStyle w:val="5"/>
              <w:spacing w:line="279"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根据材料情况确定得分情况。</w:t>
            </w:r>
          </w:p>
        </w:tc>
        <w:tc>
          <w:tcPr>
            <w:tcW w:w="942" w:type="dxa"/>
          </w:tcPr>
          <w:p>
            <w:pPr>
              <w:pStyle w:val="5"/>
              <w:rPr>
                <w:rFonts w:ascii="仿宋_GB2312" w:hAnsi="宋体" w:eastAsia="仿宋_GB2312" w:cs="仿宋_GB2312"/>
                <w:color w:val="000000"/>
                <w:kern w:val="0"/>
                <w:sz w:val="24"/>
                <w:szCs w:val="24"/>
                <w:lang w:val="en-US" w:eastAsia="zh-CN" w:bidi="ar"/>
              </w:rPr>
            </w:pPr>
          </w:p>
        </w:tc>
        <w:tc>
          <w:tcPr>
            <w:tcW w:w="991" w:type="dxa"/>
          </w:tcPr>
          <w:p>
            <w:pPr>
              <w:pStyle w:val="5"/>
              <w:rPr>
                <w:rFonts w:ascii="仿宋_GB2312" w:hAnsi="宋体" w:eastAsia="仿宋_GB2312" w:cs="仿宋_GB2312"/>
                <w:color w:val="000000"/>
                <w:kern w:val="0"/>
                <w:sz w:val="24"/>
                <w:szCs w:val="24"/>
                <w:lang w:val="en-US" w:eastAsia="zh-CN" w:bidi="ar"/>
              </w:rPr>
            </w:pPr>
          </w:p>
        </w:tc>
        <w:tc>
          <w:tcPr>
            <w:tcW w:w="708" w:type="dxa"/>
          </w:tcPr>
          <w:p>
            <w:pPr>
              <w:pStyle w:val="5"/>
              <w:rPr>
                <w:rFonts w:ascii="仿宋_GB2312" w:hAnsi="宋体" w:eastAsia="仿宋_GB2312" w:cs="仿宋_GB2312"/>
                <w:color w:val="000000"/>
                <w:kern w:val="0"/>
                <w:sz w:val="24"/>
                <w:szCs w:val="24"/>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7" w:hRule="atLeast"/>
        </w:trPr>
        <w:tc>
          <w:tcPr>
            <w:tcW w:w="1301" w:type="dxa"/>
            <w:vMerge w:val="continue"/>
          </w:tcPr>
          <w:p>
            <w:pPr>
              <w:pStyle w:val="5"/>
              <w:spacing w:line="279" w:lineRule="exact"/>
              <w:ind w:left="107"/>
              <w:jc w:val="both"/>
              <w:rPr>
                <w:rFonts w:ascii="仿宋_GB2312" w:hAnsi="宋体" w:eastAsia="仿宋_GB2312" w:cs="仿宋_GB2312"/>
                <w:color w:val="000000"/>
                <w:kern w:val="0"/>
                <w:sz w:val="24"/>
                <w:szCs w:val="24"/>
                <w:lang w:val="en-US" w:eastAsia="zh-CN" w:bidi="ar"/>
              </w:rPr>
            </w:pPr>
          </w:p>
        </w:tc>
        <w:tc>
          <w:tcPr>
            <w:tcW w:w="6104" w:type="dxa"/>
            <w:gridSpan w:val="2"/>
            <w:vAlign w:val="center"/>
          </w:tcPr>
          <w:p>
            <w:pPr>
              <w:pStyle w:val="5"/>
              <w:spacing w:line="279"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3.各二级学院有序推进“汶河工作坊”等主题教育工作。（2分）。注重朋辈教育等工作的探索（5分）。</w:t>
            </w:r>
          </w:p>
        </w:tc>
        <w:tc>
          <w:tcPr>
            <w:tcW w:w="5290" w:type="dxa"/>
            <w:gridSpan w:val="2"/>
            <w:vAlign w:val="center"/>
          </w:tcPr>
          <w:p>
            <w:pPr>
              <w:pStyle w:val="5"/>
              <w:spacing w:line="279" w:lineRule="exact"/>
              <w:jc w:val="both"/>
              <w:rPr>
                <w:rFonts w:hint="eastAsia" w:ascii="仿宋_GB2312" w:hAnsi="仿宋_GB2312" w:eastAsia="仿宋_GB2312" w:cs="仿宋_GB2312"/>
                <w:b/>
                <w:bCs/>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根据材料情况确定得分情况。</w:t>
            </w:r>
          </w:p>
        </w:tc>
        <w:tc>
          <w:tcPr>
            <w:tcW w:w="942" w:type="dxa"/>
          </w:tcPr>
          <w:p>
            <w:pPr>
              <w:pStyle w:val="5"/>
              <w:rPr>
                <w:rFonts w:ascii="仿宋_GB2312" w:hAnsi="宋体" w:eastAsia="仿宋_GB2312" w:cs="仿宋_GB2312"/>
                <w:color w:val="000000"/>
                <w:kern w:val="0"/>
                <w:sz w:val="24"/>
                <w:szCs w:val="24"/>
                <w:lang w:val="en-US" w:eastAsia="zh-CN" w:bidi="ar"/>
              </w:rPr>
            </w:pPr>
          </w:p>
        </w:tc>
        <w:tc>
          <w:tcPr>
            <w:tcW w:w="991" w:type="dxa"/>
          </w:tcPr>
          <w:p>
            <w:pPr>
              <w:pStyle w:val="5"/>
              <w:rPr>
                <w:rFonts w:ascii="仿宋_GB2312" w:hAnsi="宋体" w:eastAsia="仿宋_GB2312" w:cs="仿宋_GB2312"/>
                <w:color w:val="000000"/>
                <w:kern w:val="0"/>
                <w:sz w:val="24"/>
                <w:szCs w:val="24"/>
                <w:lang w:val="en-US" w:eastAsia="zh-CN" w:bidi="ar"/>
              </w:rPr>
            </w:pPr>
          </w:p>
        </w:tc>
        <w:tc>
          <w:tcPr>
            <w:tcW w:w="708" w:type="dxa"/>
          </w:tcPr>
          <w:p>
            <w:pPr>
              <w:pStyle w:val="5"/>
              <w:rPr>
                <w:rFonts w:ascii="仿宋_GB2312" w:hAnsi="宋体" w:eastAsia="仿宋_GB2312" w:cs="仿宋_GB2312"/>
                <w:color w:val="000000"/>
                <w:kern w:val="0"/>
                <w:sz w:val="24"/>
                <w:szCs w:val="24"/>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15" w:hRule="atLeast"/>
        </w:trPr>
        <w:tc>
          <w:tcPr>
            <w:tcW w:w="1301" w:type="dxa"/>
            <w:vMerge w:val="continue"/>
          </w:tcPr>
          <w:p>
            <w:pPr>
              <w:pStyle w:val="5"/>
              <w:spacing w:line="279" w:lineRule="exact"/>
              <w:ind w:left="107"/>
              <w:jc w:val="both"/>
              <w:rPr>
                <w:rFonts w:ascii="仿宋_GB2312" w:hAnsi="宋体" w:eastAsia="仿宋_GB2312" w:cs="仿宋_GB2312"/>
                <w:color w:val="000000"/>
                <w:kern w:val="0"/>
                <w:sz w:val="24"/>
                <w:szCs w:val="24"/>
                <w:lang w:val="en-US" w:eastAsia="zh-CN" w:bidi="ar"/>
              </w:rPr>
            </w:pPr>
          </w:p>
        </w:tc>
        <w:tc>
          <w:tcPr>
            <w:tcW w:w="6104" w:type="dxa"/>
            <w:gridSpan w:val="2"/>
            <w:vAlign w:val="center"/>
          </w:tcPr>
          <w:p>
            <w:pPr>
              <w:pStyle w:val="5"/>
              <w:spacing w:line="279"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4.各二级学院团总支·学生会注重多维评价体系的构建，并积极向完满教育委员会报送成果（2 分）。</w:t>
            </w:r>
          </w:p>
        </w:tc>
        <w:tc>
          <w:tcPr>
            <w:tcW w:w="5290" w:type="dxa"/>
            <w:gridSpan w:val="2"/>
            <w:vAlign w:val="center"/>
          </w:tcPr>
          <w:p>
            <w:pPr>
              <w:pStyle w:val="5"/>
              <w:spacing w:line="279"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根据材料情况确定得分情况。</w:t>
            </w:r>
          </w:p>
        </w:tc>
        <w:tc>
          <w:tcPr>
            <w:tcW w:w="942" w:type="dxa"/>
          </w:tcPr>
          <w:p>
            <w:pPr>
              <w:pStyle w:val="5"/>
              <w:rPr>
                <w:rFonts w:ascii="仿宋_GB2312" w:hAnsi="宋体" w:eastAsia="仿宋_GB2312" w:cs="仿宋_GB2312"/>
                <w:color w:val="000000"/>
                <w:kern w:val="0"/>
                <w:sz w:val="24"/>
                <w:szCs w:val="24"/>
                <w:lang w:val="en-US" w:eastAsia="zh-CN" w:bidi="ar"/>
              </w:rPr>
            </w:pPr>
          </w:p>
        </w:tc>
        <w:tc>
          <w:tcPr>
            <w:tcW w:w="991" w:type="dxa"/>
          </w:tcPr>
          <w:p>
            <w:pPr>
              <w:pStyle w:val="5"/>
              <w:rPr>
                <w:rFonts w:ascii="仿宋_GB2312" w:hAnsi="宋体" w:eastAsia="仿宋_GB2312" w:cs="仿宋_GB2312"/>
                <w:color w:val="000000"/>
                <w:kern w:val="0"/>
                <w:sz w:val="24"/>
                <w:szCs w:val="24"/>
                <w:lang w:val="en-US" w:eastAsia="zh-CN" w:bidi="ar"/>
              </w:rPr>
            </w:pPr>
          </w:p>
        </w:tc>
        <w:tc>
          <w:tcPr>
            <w:tcW w:w="708" w:type="dxa"/>
          </w:tcPr>
          <w:p>
            <w:pPr>
              <w:pStyle w:val="5"/>
              <w:rPr>
                <w:rFonts w:ascii="仿宋_GB2312" w:hAnsi="宋体" w:eastAsia="仿宋_GB2312" w:cs="仿宋_GB2312"/>
                <w:color w:val="000000"/>
                <w:kern w:val="0"/>
                <w:sz w:val="24"/>
                <w:szCs w:val="24"/>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5" w:hRule="atLeast"/>
        </w:trPr>
        <w:tc>
          <w:tcPr>
            <w:tcW w:w="1301" w:type="dxa"/>
            <w:vMerge w:val="continue"/>
          </w:tcPr>
          <w:p>
            <w:pPr>
              <w:pStyle w:val="5"/>
              <w:spacing w:line="279" w:lineRule="exact"/>
              <w:ind w:left="107"/>
              <w:jc w:val="both"/>
              <w:rPr>
                <w:rFonts w:ascii="仿宋_GB2312" w:hAnsi="宋体" w:eastAsia="仿宋_GB2312" w:cs="仿宋_GB2312"/>
                <w:color w:val="000000"/>
                <w:kern w:val="0"/>
                <w:sz w:val="24"/>
                <w:szCs w:val="24"/>
                <w:lang w:val="en-US" w:eastAsia="zh-CN" w:bidi="ar"/>
              </w:rPr>
            </w:pPr>
          </w:p>
        </w:tc>
        <w:tc>
          <w:tcPr>
            <w:tcW w:w="6104" w:type="dxa"/>
            <w:gridSpan w:val="2"/>
            <w:vAlign w:val="center"/>
          </w:tcPr>
          <w:p>
            <w:pPr>
              <w:pStyle w:val="5"/>
              <w:spacing w:line="279" w:lineRule="exact"/>
              <w:ind w:left="107"/>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 xml:space="preserve">5.各二级学院注重本学院特色品牌活动体系的搭建，促进各二级学院特色完满教育活动体系的形成与完善（2 分），注重完满教育新工作方法的创新（1 分）。每学年围绕月度主题关键词，设计相关的版块活动，注重特色品牌工作、项目或活动的打造与入围（2 分）。 </w:t>
            </w:r>
          </w:p>
        </w:tc>
        <w:tc>
          <w:tcPr>
            <w:tcW w:w="5290" w:type="dxa"/>
            <w:gridSpan w:val="2"/>
            <w:vAlign w:val="center"/>
          </w:tcPr>
          <w:p>
            <w:pPr>
              <w:pStyle w:val="5"/>
              <w:spacing w:line="279"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 xml:space="preserve">被完满教育认定推广的工作举措 1 次得 0.2 </w:t>
            </w:r>
          </w:p>
          <w:p>
            <w:pPr>
              <w:pStyle w:val="5"/>
              <w:spacing w:line="279"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分（不超过 1 分）。</w:t>
            </w:r>
          </w:p>
        </w:tc>
        <w:tc>
          <w:tcPr>
            <w:tcW w:w="942" w:type="dxa"/>
          </w:tcPr>
          <w:p>
            <w:pPr>
              <w:pStyle w:val="5"/>
              <w:rPr>
                <w:rFonts w:ascii="仿宋_GB2312" w:hAnsi="宋体" w:eastAsia="仿宋_GB2312" w:cs="仿宋_GB2312"/>
                <w:color w:val="000000"/>
                <w:kern w:val="0"/>
                <w:sz w:val="24"/>
                <w:szCs w:val="24"/>
                <w:lang w:val="en-US" w:eastAsia="zh-CN" w:bidi="ar"/>
              </w:rPr>
            </w:pPr>
          </w:p>
        </w:tc>
        <w:tc>
          <w:tcPr>
            <w:tcW w:w="991" w:type="dxa"/>
          </w:tcPr>
          <w:p>
            <w:pPr>
              <w:pStyle w:val="5"/>
              <w:rPr>
                <w:rFonts w:ascii="仿宋_GB2312" w:hAnsi="宋体" w:eastAsia="仿宋_GB2312" w:cs="仿宋_GB2312"/>
                <w:color w:val="000000"/>
                <w:kern w:val="0"/>
                <w:sz w:val="24"/>
                <w:szCs w:val="24"/>
                <w:lang w:val="en-US" w:eastAsia="zh-CN" w:bidi="ar"/>
              </w:rPr>
            </w:pPr>
          </w:p>
        </w:tc>
        <w:tc>
          <w:tcPr>
            <w:tcW w:w="708" w:type="dxa"/>
          </w:tcPr>
          <w:p>
            <w:pPr>
              <w:pStyle w:val="5"/>
              <w:rPr>
                <w:rFonts w:ascii="仿宋_GB2312" w:hAnsi="宋体" w:eastAsia="仿宋_GB2312" w:cs="仿宋_GB2312"/>
                <w:color w:val="000000"/>
                <w:kern w:val="0"/>
                <w:sz w:val="24"/>
                <w:szCs w:val="24"/>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5" w:hRule="atLeast"/>
        </w:trPr>
        <w:tc>
          <w:tcPr>
            <w:tcW w:w="1301" w:type="dxa"/>
            <w:vMerge w:val="continue"/>
          </w:tcPr>
          <w:p>
            <w:pPr>
              <w:pStyle w:val="5"/>
              <w:spacing w:line="279" w:lineRule="exact"/>
              <w:ind w:left="107"/>
              <w:jc w:val="both"/>
              <w:rPr>
                <w:rFonts w:ascii="仿宋_GB2312" w:hAnsi="宋体" w:eastAsia="仿宋_GB2312" w:cs="仿宋_GB2312"/>
                <w:color w:val="000000"/>
                <w:kern w:val="0"/>
                <w:sz w:val="24"/>
                <w:szCs w:val="24"/>
                <w:lang w:val="en-US" w:eastAsia="zh-CN" w:bidi="ar"/>
              </w:rPr>
            </w:pPr>
          </w:p>
        </w:tc>
        <w:tc>
          <w:tcPr>
            <w:tcW w:w="6104" w:type="dxa"/>
            <w:gridSpan w:val="2"/>
            <w:vAlign w:val="center"/>
          </w:tcPr>
          <w:p>
            <w:pPr>
              <w:pStyle w:val="5"/>
              <w:spacing w:line="279" w:lineRule="exact"/>
              <w:ind w:left="107"/>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6.各二级学院积极配合校级学生组织开展活动，例如：主持人大赛、雷锋月等系列活动（2分），并组织人员积极参与（1分）。</w:t>
            </w:r>
          </w:p>
        </w:tc>
        <w:tc>
          <w:tcPr>
            <w:tcW w:w="5290" w:type="dxa"/>
            <w:gridSpan w:val="2"/>
            <w:vAlign w:val="center"/>
          </w:tcPr>
          <w:p>
            <w:pPr>
              <w:pStyle w:val="5"/>
              <w:spacing w:line="279"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 xml:space="preserve">根据材料情况确定得分情况。组织参与校级活动人次不低于各二级学院学生总人数1/2（得1分，未完成不得分） </w:t>
            </w:r>
          </w:p>
        </w:tc>
        <w:tc>
          <w:tcPr>
            <w:tcW w:w="942" w:type="dxa"/>
          </w:tcPr>
          <w:p>
            <w:pPr>
              <w:pStyle w:val="5"/>
              <w:rPr>
                <w:rFonts w:ascii="仿宋_GB2312" w:hAnsi="宋体" w:eastAsia="仿宋_GB2312" w:cs="仿宋_GB2312"/>
                <w:color w:val="000000"/>
                <w:kern w:val="0"/>
                <w:sz w:val="24"/>
                <w:szCs w:val="24"/>
                <w:lang w:val="en-US" w:eastAsia="zh-CN" w:bidi="ar"/>
              </w:rPr>
            </w:pPr>
          </w:p>
        </w:tc>
        <w:tc>
          <w:tcPr>
            <w:tcW w:w="991" w:type="dxa"/>
          </w:tcPr>
          <w:p>
            <w:pPr>
              <w:pStyle w:val="5"/>
              <w:rPr>
                <w:rFonts w:ascii="仿宋_GB2312" w:hAnsi="宋体" w:eastAsia="仿宋_GB2312" w:cs="仿宋_GB2312"/>
                <w:color w:val="000000"/>
                <w:kern w:val="0"/>
                <w:sz w:val="24"/>
                <w:szCs w:val="24"/>
                <w:lang w:val="en-US" w:eastAsia="zh-CN" w:bidi="ar"/>
              </w:rPr>
            </w:pPr>
          </w:p>
        </w:tc>
        <w:tc>
          <w:tcPr>
            <w:tcW w:w="708" w:type="dxa"/>
          </w:tcPr>
          <w:p>
            <w:pPr>
              <w:pStyle w:val="5"/>
              <w:rPr>
                <w:rFonts w:ascii="仿宋_GB2312" w:hAnsi="宋体" w:eastAsia="仿宋_GB2312" w:cs="仿宋_GB2312"/>
                <w:color w:val="000000"/>
                <w:kern w:val="0"/>
                <w:sz w:val="24"/>
                <w:szCs w:val="24"/>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5" w:hRule="atLeast"/>
        </w:trPr>
        <w:tc>
          <w:tcPr>
            <w:tcW w:w="1301" w:type="dxa"/>
            <w:vMerge w:val="continue"/>
          </w:tcPr>
          <w:p>
            <w:pPr>
              <w:pStyle w:val="5"/>
              <w:spacing w:line="279" w:lineRule="exact"/>
              <w:ind w:left="107"/>
              <w:jc w:val="both"/>
              <w:rPr>
                <w:rFonts w:ascii="仿宋_GB2312" w:hAnsi="宋体" w:eastAsia="仿宋_GB2312" w:cs="仿宋_GB2312"/>
                <w:color w:val="000000"/>
                <w:kern w:val="0"/>
                <w:sz w:val="24"/>
                <w:szCs w:val="24"/>
                <w:lang w:val="en-US" w:eastAsia="zh-CN" w:bidi="ar"/>
              </w:rPr>
            </w:pPr>
          </w:p>
        </w:tc>
        <w:tc>
          <w:tcPr>
            <w:tcW w:w="1422" w:type="dxa"/>
            <w:vAlign w:val="center"/>
          </w:tcPr>
          <w:p>
            <w:pPr>
              <w:pStyle w:val="5"/>
              <w:spacing w:line="279" w:lineRule="exact"/>
              <w:ind w:left="107"/>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二级学院青年志愿服务工作</w:t>
            </w:r>
          </w:p>
          <w:p>
            <w:pPr>
              <w:pStyle w:val="5"/>
              <w:spacing w:line="279" w:lineRule="exact"/>
              <w:ind w:left="107"/>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（10 分）</w:t>
            </w:r>
          </w:p>
        </w:tc>
        <w:tc>
          <w:tcPr>
            <w:tcW w:w="4682" w:type="dxa"/>
            <w:vAlign w:val="center"/>
          </w:tcPr>
          <w:p>
            <w:pPr>
              <w:pStyle w:val="5"/>
              <w:spacing w:line="279" w:lineRule="exact"/>
              <w:ind w:left="107"/>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由青年志愿者协会根据《山东科技大学泰山科技学院 2019-2020 学年“优秀青年志愿者协会”工作考评细则》考核后评定得分。(10分）</w:t>
            </w:r>
          </w:p>
        </w:tc>
        <w:tc>
          <w:tcPr>
            <w:tcW w:w="5290" w:type="dxa"/>
            <w:gridSpan w:val="2"/>
            <w:vAlign w:val="center"/>
          </w:tcPr>
          <w:p>
            <w:pPr>
              <w:pStyle w:val="5"/>
              <w:spacing w:line="279"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根据最终排名第1名10分、2-3名 8 分、4-5名 7分。（未配合的二级学院不给分）</w:t>
            </w:r>
          </w:p>
        </w:tc>
        <w:tc>
          <w:tcPr>
            <w:tcW w:w="942" w:type="dxa"/>
          </w:tcPr>
          <w:p>
            <w:pPr>
              <w:pStyle w:val="5"/>
              <w:rPr>
                <w:rFonts w:ascii="仿宋_GB2312" w:hAnsi="宋体" w:eastAsia="仿宋_GB2312" w:cs="仿宋_GB2312"/>
                <w:color w:val="000000"/>
                <w:kern w:val="0"/>
                <w:sz w:val="24"/>
                <w:szCs w:val="24"/>
                <w:lang w:val="en-US" w:eastAsia="zh-CN" w:bidi="ar"/>
              </w:rPr>
            </w:pPr>
          </w:p>
        </w:tc>
        <w:tc>
          <w:tcPr>
            <w:tcW w:w="991" w:type="dxa"/>
          </w:tcPr>
          <w:p>
            <w:pPr>
              <w:pStyle w:val="5"/>
              <w:rPr>
                <w:rFonts w:ascii="仿宋_GB2312" w:hAnsi="宋体" w:eastAsia="仿宋_GB2312" w:cs="仿宋_GB2312"/>
                <w:color w:val="000000"/>
                <w:kern w:val="0"/>
                <w:sz w:val="24"/>
                <w:szCs w:val="24"/>
                <w:lang w:val="en-US" w:eastAsia="zh-CN" w:bidi="ar"/>
              </w:rPr>
            </w:pPr>
          </w:p>
        </w:tc>
        <w:tc>
          <w:tcPr>
            <w:tcW w:w="708" w:type="dxa"/>
          </w:tcPr>
          <w:p>
            <w:pPr>
              <w:pStyle w:val="5"/>
              <w:rPr>
                <w:rFonts w:ascii="仿宋_GB2312" w:hAnsi="宋体" w:eastAsia="仿宋_GB2312" w:cs="仿宋_GB2312"/>
                <w:color w:val="000000"/>
                <w:kern w:val="0"/>
                <w:sz w:val="24"/>
                <w:szCs w:val="24"/>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5" w:hRule="atLeast"/>
        </w:trPr>
        <w:tc>
          <w:tcPr>
            <w:tcW w:w="1301" w:type="dxa"/>
            <w:vAlign w:val="center"/>
          </w:tcPr>
          <w:p>
            <w:pPr>
              <w:pStyle w:val="5"/>
              <w:spacing w:line="279" w:lineRule="exact"/>
              <w:ind w:left="107"/>
              <w:jc w:val="center"/>
              <w:rPr>
                <w:rFonts w:ascii="仿宋_GB2312" w:hAnsi="宋体" w:eastAsia="仿宋_GB2312" w:cs="仿宋_GB2312"/>
                <w:color w:val="000000"/>
                <w:kern w:val="0"/>
                <w:sz w:val="24"/>
                <w:szCs w:val="24"/>
                <w:lang w:val="en-US" w:eastAsia="zh-CN" w:bidi="ar"/>
              </w:rPr>
            </w:pPr>
            <w:r>
              <w:rPr>
                <w:rFonts w:ascii="仿宋_GB2312" w:hAnsi="宋体" w:eastAsia="仿宋_GB2312" w:cs="仿宋_GB2312"/>
                <w:color w:val="000000"/>
                <w:kern w:val="0"/>
                <w:sz w:val="24"/>
                <w:szCs w:val="24"/>
                <w:lang w:val="en-US" w:eastAsia="zh-CN" w:bidi="ar"/>
              </w:rPr>
              <w:t>附加</w:t>
            </w:r>
            <w:r>
              <w:rPr>
                <w:rFonts w:hint="eastAsia" w:ascii="仿宋_GB2312" w:eastAsia="仿宋_GB2312" w:cs="仿宋_GB2312"/>
                <w:color w:val="000000"/>
                <w:kern w:val="0"/>
                <w:sz w:val="24"/>
                <w:szCs w:val="24"/>
                <w:lang w:val="en-US" w:eastAsia="zh-CN" w:bidi="ar"/>
              </w:rPr>
              <w:t>分</w:t>
            </w:r>
            <w:r>
              <w:rPr>
                <w:rFonts w:ascii="仿宋_GB2312" w:hAnsi="宋体" w:eastAsia="仿宋_GB2312" w:cs="仿宋_GB2312"/>
                <w:color w:val="000000"/>
                <w:kern w:val="0"/>
                <w:sz w:val="24"/>
                <w:szCs w:val="24"/>
                <w:lang w:val="en-US" w:eastAsia="zh-CN" w:bidi="ar"/>
              </w:rPr>
              <w:t>项</w:t>
            </w:r>
          </w:p>
          <w:p>
            <w:pPr>
              <w:pStyle w:val="5"/>
              <w:spacing w:line="279" w:lineRule="exact"/>
              <w:ind w:left="107"/>
              <w:jc w:val="center"/>
              <w:rPr>
                <w:rFonts w:ascii="仿宋_GB2312" w:hAnsi="宋体" w:eastAsia="仿宋_GB2312" w:cs="仿宋_GB2312"/>
                <w:color w:val="000000"/>
                <w:kern w:val="0"/>
                <w:sz w:val="24"/>
                <w:szCs w:val="24"/>
                <w:lang w:val="en-US" w:eastAsia="zh-CN" w:bidi="ar"/>
              </w:rPr>
            </w:pPr>
            <w:r>
              <w:rPr>
                <w:rFonts w:hint="default" w:ascii="仿宋_GB2312" w:hAnsi="宋体" w:eastAsia="仿宋_GB2312" w:cs="仿宋_GB2312"/>
                <w:color w:val="000000"/>
                <w:kern w:val="0"/>
                <w:sz w:val="24"/>
                <w:szCs w:val="24"/>
                <w:lang w:val="en-US" w:eastAsia="zh-CN" w:bidi="ar"/>
              </w:rPr>
              <w:t>（不超过</w:t>
            </w:r>
          </w:p>
          <w:p>
            <w:pPr>
              <w:pStyle w:val="5"/>
              <w:spacing w:line="279" w:lineRule="exact"/>
              <w:ind w:left="107"/>
              <w:jc w:val="center"/>
              <w:rPr>
                <w:rFonts w:ascii="仿宋_GB2312" w:hAnsi="宋体" w:eastAsia="仿宋_GB2312" w:cs="仿宋_GB2312"/>
                <w:color w:val="000000"/>
                <w:kern w:val="0"/>
                <w:sz w:val="24"/>
                <w:szCs w:val="24"/>
                <w:lang w:val="en-US" w:eastAsia="zh-CN" w:bidi="ar"/>
              </w:rPr>
            </w:pPr>
            <w:r>
              <w:rPr>
                <w:rFonts w:hint="default" w:ascii="仿宋_GB2312" w:hAnsi="宋体" w:eastAsia="仿宋_GB2312" w:cs="仿宋_GB2312"/>
                <w:color w:val="000000"/>
                <w:kern w:val="0"/>
                <w:sz w:val="24"/>
                <w:szCs w:val="24"/>
                <w:lang w:val="en-US" w:eastAsia="zh-CN" w:bidi="ar"/>
              </w:rPr>
              <w:t>40 分）</w:t>
            </w:r>
          </w:p>
          <w:p>
            <w:pPr>
              <w:pStyle w:val="5"/>
              <w:spacing w:line="279" w:lineRule="exact"/>
              <w:ind w:left="107"/>
              <w:jc w:val="center"/>
              <w:rPr>
                <w:rFonts w:ascii="仿宋_GB2312" w:hAnsi="宋体" w:eastAsia="仿宋_GB2312" w:cs="仿宋_GB2312"/>
                <w:color w:val="000000"/>
                <w:kern w:val="0"/>
                <w:sz w:val="24"/>
                <w:szCs w:val="24"/>
                <w:lang w:val="en-US" w:eastAsia="zh-CN" w:bidi="ar"/>
              </w:rPr>
            </w:pPr>
          </w:p>
        </w:tc>
        <w:tc>
          <w:tcPr>
            <w:tcW w:w="6104" w:type="dxa"/>
            <w:gridSpan w:val="2"/>
            <w:vAlign w:val="center"/>
          </w:tcPr>
          <w:p>
            <w:pPr>
              <w:pStyle w:val="5"/>
              <w:spacing w:line="279" w:lineRule="exact"/>
              <w:ind w:left="107"/>
              <w:jc w:val="center"/>
              <w:rPr>
                <w:rFonts w:ascii="仿宋_GB2312" w:hAnsi="宋体" w:eastAsia="仿宋_GB2312" w:cs="仿宋_GB2312"/>
                <w:color w:val="000000"/>
                <w:kern w:val="0"/>
                <w:sz w:val="24"/>
                <w:szCs w:val="24"/>
                <w:lang w:val="en-US" w:eastAsia="zh-CN" w:bidi="ar"/>
              </w:rPr>
            </w:pPr>
            <w:r>
              <w:rPr>
                <w:rFonts w:ascii="仿宋_GB2312" w:hAnsi="宋体" w:eastAsia="仿宋_GB2312" w:cs="仿宋_GB2312"/>
                <w:color w:val="000000"/>
                <w:kern w:val="0"/>
                <w:sz w:val="24"/>
                <w:szCs w:val="24"/>
                <w:lang w:val="en-US" w:eastAsia="zh-CN" w:bidi="ar"/>
              </w:rPr>
              <w:t>加分项</w:t>
            </w:r>
          </w:p>
          <w:p>
            <w:pPr>
              <w:pStyle w:val="5"/>
              <w:spacing w:line="279" w:lineRule="exact"/>
              <w:ind w:left="107"/>
              <w:jc w:val="center"/>
              <w:rPr>
                <w:rFonts w:hint="default" w:ascii="仿宋_GB2312" w:hAnsi="宋体" w:eastAsia="仿宋_GB2312" w:cs="仿宋_GB2312"/>
                <w:color w:val="000000"/>
                <w:kern w:val="0"/>
                <w:sz w:val="24"/>
                <w:szCs w:val="24"/>
                <w:lang w:val="en-US" w:eastAsia="zh-CN" w:bidi="ar"/>
              </w:rPr>
            </w:pPr>
          </w:p>
        </w:tc>
        <w:tc>
          <w:tcPr>
            <w:tcW w:w="5290" w:type="dxa"/>
            <w:gridSpan w:val="2"/>
            <w:vAlign w:val="center"/>
          </w:tcPr>
          <w:p>
            <w:pPr>
              <w:pStyle w:val="5"/>
              <w:spacing w:line="279" w:lineRule="exact"/>
              <w:jc w:val="both"/>
              <w:rPr>
                <w:rFonts w:ascii="仿宋_GB2312" w:hAnsi="宋体" w:eastAsia="仿宋_GB2312" w:cs="仿宋_GB2312"/>
                <w:color w:val="000000"/>
                <w:kern w:val="0"/>
                <w:sz w:val="24"/>
                <w:szCs w:val="24"/>
                <w:lang w:val="en-US" w:eastAsia="zh-CN" w:bidi="ar"/>
              </w:rPr>
            </w:pPr>
            <w:r>
              <w:rPr>
                <w:rFonts w:ascii="仿宋_GB2312" w:hAnsi="宋体" w:eastAsia="仿宋_GB2312" w:cs="仿宋_GB2312"/>
                <w:color w:val="000000"/>
                <w:kern w:val="0"/>
                <w:sz w:val="24"/>
                <w:szCs w:val="24"/>
                <w:lang w:val="en-US" w:eastAsia="zh-CN" w:bidi="ar"/>
              </w:rPr>
              <w:t>各二级学院集体荣获共青团各级、各类型集体奖项、表彰的（如“挑战杯”、“创青春”、“校</w:t>
            </w:r>
            <w:r>
              <w:rPr>
                <w:rFonts w:hint="default" w:ascii="仿宋_GB2312" w:hAnsi="宋体" w:eastAsia="仿宋_GB2312" w:cs="仿宋_GB2312"/>
                <w:color w:val="000000"/>
                <w:kern w:val="0"/>
                <w:sz w:val="24"/>
                <w:szCs w:val="24"/>
                <w:lang w:val="en-US" w:eastAsia="zh-CN" w:bidi="ar"/>
              </w:rPr>
              <w:t>园之春”等）：国家奖项、表彰一次加 4 分，省级、表彰一次加 2 分，校级、表彰一次 1 分。</w:t>
            </w:r>
          </w:p>
          <w:p>
            <w:pPr>
              <w:pStyle w:val="5"/>
              <w:spacing w:line="279" w:lineRule="exact"/>
              <w:jc w:val="both"/>
              <w:rPr>
                <w:rFonts w:ascii="仿宋_GB2312" w:hAnsi="宋体" w:eastAsia="仿宋_GB2312" w:cs="仿宋_GB2312"/>
                <w:color w:val="000000"/>
                <w:kern w:val="0"/>
                <w:sz w:val="24"/>
                <w:szCs w:val="24"/>
                <w:lang w:val="en-US" w:eastAsia="zh-CN" w:bidi="ar"/>
              </w:rPr>
            </w:pPr>
            <w:r>
              <w:rPr>
                <w:rFonts w:ascii="仿宋_GB2312" w:hAnsi="宋体" w:eastAsia="仿宋_GB2312" w:cs="仿宋_GB2312"/>
                <w:color w:val="000000"/>
                <w:kern w:val="0"/>
                <w:sz w:val="24"/>
                <w:szCs w:val="24"/>
                <w:lang w:val="en-US" w:eastAsia="zh-CN" w:bidi="ar"/>
              </w:rPr>
              <w:t>各二级学院</w:t>
            </w:r>
            <w:r>
              <w:rPr>
                <w:rFonts w:hint="default" w:ascii="仿宋_GB2312" w:hAnsi="宋体" w:eastAsia="仿宋_GB2312" w:cs="仿宋_GB2312"/>
                <w:color w:val="000000"/>
                <w:kern w:val="0"/>
                <w:sz w:val="24"/>
                <w:szCs w:val="24"/>
                <w:lang w:val="en-US" w:eastAsia="zh-CN" w:bidi="ar"/>
              </w:rPr>
              <w:t xml:space="preserve">个人（干部）荣获国家级一、二、三等奖项、表彰分别加 3 分、2 分、1 分，省级一、二、三等奖项、表彰分别加 2 分、1 分、0.5 分。 </w:t>
            </w:r>
          </w:p>
          <w:p>
            <w:pPr>
              <w:pStyle w:val="5"/>
              <w:spacing w:line="279" w:lineRule="exact"/>
              <w:jc w:val="both"/>
              <w:rPr>
                <w:rFonts w:ascii="仿宋_GB2312" w:hAnsi="宋体" w:eastAsia="仿宋_GB2312" w:cs="仿宋_GB2312"/>
                <w:color w:val="000000"/>
                <w:kern w:val="0"/>
                <w:sz w:val="24"/>
                <w:szCs w:val="24"/>
                <w:lang w:val="en-US" w:eastAsia="zh-CN" w:bidi="ar"/>
              </w:rPr>
            </w:pPr>
            <w:r>
              <w:rPr>
                <w:rFonts w:ascii="仿宋_GB2312" w:hAnsi="宋体" w:eastAsia="仿宋_GB2312" w:cs="仿宋_GB2312"/>
                <w:color w:val="000000"/>
                <w:kern w:val="0"/>
                <w:sz w:val="24"/>
                <w:szCs w:val="24"/>
                <w:lang w:val="en-US" w:eastAsia="zh-CN" w:bidi="ar"/>
              </w:rPr>
              <w:t>各二级学院</w:t>
            </w:r>
            <w:r>
              <w:rPr>
                <w:rFonts w:hint="default" w:ascii="仿宋_GB2312" w:hAnsi="宋体" w:eastAsia="仿宋_GB2312" w:cs="仿宋_GB2312"/>
                <w:color w:val="000000"/>
                <w:kern w:val="0"/>
                <w:sz w:val="24"/>
                <w:szCs w:val="24"/>
                <w:lang w:val="en-US" w:eastAsia="zh-CN" w:bidi="ar"/>
              </w:rPr>
              <w:t>集体或个人荣获省部级以上称号的（如活力团支部、中国大学生自强之星等）：国家表彰称号一次加 4 分，省级表彰称号一次加 2 分</w:t>
            </w:r>
            <w:r>
              <w:rPr>
                <w:rFonts w:hint="eastAsia" w:ascii="仿宋_GB2312" w:eastAsia="仿宋_GB2312" w:cs="仿宋_GB2312"/>
                <w:color w:val="000000"/>
                <w:kern w:val="0"/>
                <w:sz w:val="24"/>
                <w:szCs w:val="24"/>
                <w:lang w:val="en-US" w:eastAsia="zh-CN" w:bidi="ar"/>
              </w:rPr>
              <w:t>。</w:t>
            </w:r>
          </w:p>
        </w:tc>
        <w:tc>
          <w:tcPr>
            <w:tcW w:w="942" w:type="dxa"/>
          </w:tcPr>
          <w:p>
            <w:pPr>
              <w:pStyle w:val="5"/>
              <w:rPr>
                <w:rFonts w:ascii="仿宋_GB2312" w:hAnsi="宋体" w:eastAsia="仿宋_GB2312" w:cs="仿宋_GB2312"/>
                <w:color w:val="000000"/>
                <w:kern w:val="0"/>
                <w:sz w:val="24"/>
                <w:szCs w:val="24"/>
                <w:lang w:val="en-US" w:eastAsia="zh-CN" w:bidi="ar"/>
              </w:rPr>
            </w:pPr>
          </w:p>
        </w:tc>
        <w:tc>
          <w:tcPr>
            <w:tcW w:w="991" w:type="dxa"/>
          </w:tcPr>
          <w:p>
            <w:pPr>
              <w:pStyle w:val="5"/>
              <w:rPr>
                <w:rFonts w:ascii="仿宋_GB2312" w:hAnsi="宋体" w:eastAsia="仿宋_GB2312" w:cs="仿宋_GB2312"/>
                <w:color w:val="000000"/>
                <w:kern w:val="0"/>
                <w:sz w:val="24"/>
                <w:szCs w:val="24"/>
                <w:lang w:val="en-US" w:eastAsia="zh-CN" w:bidi="ar"/>
              </w:rPr>
            </w:pPr>
          </w:p>
        </w:tc>
        <w:tc>
          <w:tcPr>
            <w:tcW w:w="708" w:type="dxa"/>
          </w:tcPr>
          <w:p>
            <w:pPr>
              <w:pStyle w:val="5"/>
              <w:rPr>
                <w:rFonts w:ascii="仿宋_GB2312" w:hAnsi="宋体" w:eastAsia="仿宋_GB2312" w:cs="仿宋_GB2312"/>
                <w:color w:val="000000"/>
                <w:kern w:val="0"/>
                <w:sz w:val="24"/>
                <w:szCs w:val="24"/>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5" w:hRule="atLeast"/>
        </w:trPr>
        <w:tc>
          <w:tcPr>
            <w:tcW w:w="1301" w:type="dxa"/>
            <w:vAlign w:val="center"/>
          </w:tcPr>
          <w:p>
            <w:pPr>
              <w:pStyle w:val="5"/>
              <w:spacing w:line="279" w:lineRule="exact"/>
              <w:jc w:val="center"/>
              <w:rPr>
                <w:rFonts w:ascii="仿宋_GB2312" w:hAnsi="宋体" w:eastAsia="仿宋_GB2312" w:cs="仿宋_GB2312"/>
                <w:color w:val="000000"/>
                <w:kern w:val="0"/>
                <w:sz w:val="24"/>
                <w:szCs w:val="24"/>
                <w:lang w:val="en-US" w:eastAsia="zh-CN" w:bidi="ar"/>
              </w:rPr>
            </w:pPr>
            <w:r>
              <w:rPr>
                <w:rFonts w:ascii="仿宋_GB2312" w:hAnsi="宋体" w:eastAsia="仿宋_GB2312" w:cs="仿宋_GB2312"/>
                <w:color w:val="000000"/>
                <w:kern w:val="0"/>
                <w:sz w:val="24"/>
                <w:szCs w:val="24"/>
                <w:lang w:val="en-US" w:eastAsia="zh-CN" w:bidi="ar"/>
              </w:rPr>
              <w:t>参评</w:t>
            </w:r>
          </w:p>
          <w:p>
            <w:pPr>
              <w:pStyle w:val="5"/>
              <w:spacing w:line="279" w:lineRule="exact"/>
              <w:jc w:val="center"/>
              <w:rPr>
                <w:rFonts w:ascii="仿宋_GB2312" w:hAnsi="宋体" w:eastAsia="仿宋_GB2312" w:cs="仿宋_GB2312"/>
                <w:color w:val="000000"/>
                <w:kern w:val="0"/>
                <w:sz w:val="24"/>
                <w:szCs w:val="24"/>
                <w:lang w:val="en-US" w:eastAsia="zh-CN" w:bidi="ar"/>
              </w:rPr>
            </w:pPr>
            <w:r>
              <w:rPr>
                <w:rFonts w:hint="default" w:ascii="仿宋_GB2312" w:hAnsi="宋体" w:eastAsia="仿宋_GB2312" w:cs="仿宋_GB2312"/>
                <w:color w:val="000000"/>
                <w:kern w:val="0"/>
                <w:sz w:val="24"/>
                <w:szCs w:val="24"/>
                <w:lang w:val="en-US" w:eastAsia="zh-CN" w:bidi="ar"/>
              </w:rPr>
              <w:t>资格</w:t>
            </w:r>
          </w:p>
          <w:p>
            <w:pPr>
              <w:pStyle w:val="5"/>
              <w:spacing w:line="279" w:lineRule="exact"/>
              <w:ind w:left="107"/>
              <w:jc w:val="center"/>
              <w:rPr>
                <w:rFonts w:ascii="仿宋_GB2312" w:hAnsi="宋体" w:eastAsia="仿宋_GB2312" w:cs="仿宋_GB2312"/>
                <w:color w:val="000000"/>
                <w:kern w:val="0"/>
                <w:sz w:val="24"/>
                <w:szCs w:val="24"/>
                <w:lang w:val="en-US" w:eastAsia="zh-CN" w:bidi="ar"/>
              </w:rPr>
            </w:pPr>
          </w:p>
        </w:tc>
        <w:tc>
          <w:tcPr>
            <w:tcW w:w="13327" w:type="dxa"/>
            <w:gridSpan w:val="6"/>
            <w:vAlign w:val="center"/>
          </w:tcPr>
          <w:p>
            <w:pPr>
              <w:pStyle w:val="5"/>
              <w:spacing w:line="279" w:lineRule="exact"/>
              <w:jc w:val="both"/>
              <w:rPr>
                <w:rFonts w:ascii="仿宋_GB2312" w:hAnsi="宋体" w:eastAsia="仿宋_GB2312" w:cs="仿宋_GB2312"/>
                <w:color w:val="000000"/>
                <w:kern w:val="0"/>
                <w:sz w:val="24"/>
                <w:szCs w:val="24"/>
                <w:lang w:val="en-US" w:eastAsia="zh-CN" w:bidi="ar"/>
              </w:rPr>
            </w:pPr>
            <w:r>
              <w:rPr>
                <w:rFonts w:hint="eastAsia" w:ascii="仿宋_GB2312" w:eastAsia="仿宋_GB2312" w:cs="仿宋_GB2312"/>
                <w:color w:val="000000"/>
                <w:kern w:val="0"/>
                <w:sz w:val="24"/>
                <w:szCs w:val="24"/>
                <w:lang w:val="en-US" w:eastAsia="zh-CN" w:bidi="ar"/>
              </w:rPr>
              <w:t>各二级学院</w:t>
            </w:r>
            <w:r>
              <w:rPr>
                <w:rFonts w:ascii="仿宋_GB2312" w:hAnsi="宋体" w:eastAsia="仿宋_GB2312" w:cs="仿宋_GB2312"/>
                <w:color w:val="000000"/>
                <w:kern w:val="0"/>
                <w:sz w:val="24"/>
                <w:szCs w:val="24"/>
                <w:lang w:val="en-US" w:eastAsia="zh-CN" w:bidi="ar"/>
              </w:rPr>
              <w:t>除自动放弃的和取消参评资格外均有资格申报“五四红旗团总支</w:t>
            </w:r>
            <w:r>
              <w:rPr>
                <w:rFonts w:hint="eastAsia" w:ascii="仿宋_GB2312" w:eastAsia="仿宋_GB2312" w:cs="仿宋_GB2312"/>
                <w:color w:val="000000"/>
                <w:kern w:val="0"/>
                <w:sz w:val="24"/>
                <w:szCs w:val="24"/>
                <w:lang w:val="en-US" w:eastAsia="zh-CN" w:bidi="ar"/>
              </w:rPr>
              <w:t>创建单位</w:t>
            </w:r>
            <w:r>
              <w:rPr>
                <w:rFonts w:ascii="仿宋_GB2312" w:hAnsi="宋体" w:eastAsia="仿宋_GB2312" w:cs="仿宋_GB2312"/>
                <w:color w:val="000000"/>
                <w:kern w:val="0"/>
                <w:sz w:val="24"/>
                <w:szCs w:val="24"/>
                <w:lang w:val="en-US" w:eastAsia="zh-CN" w:bidi="ar"/>
              </w:rPr>
              <w:t>”。</w:t>
            </w:r>
            <w:r>
              <w:rPr>
                <w:rFonts w:hint="default" w:ascii="仿宋_GB2312" w:hAnsi="宋体" w:eastAsia="仿宋_GB2312" w:cs="仿宋_GB2312"/>
                <w:color w:val="000000"/>
                <w:kern w:val="0"/>
                <w:sz w:val="24"/>
                <w:szCs w:val="24"/>
                <w:lang w:val="en-US" w:eastAsia="zh-CN" w:bidi="ar"/>
              </w:rPr>
              <w:t>存在下列情况之一者，取消其参评资格。</w:t>
            </w:r>
          </w:p>
          <w:p>
            <w:pPr>
              <w:pStyle w:val="5"/>
              <w:spacing w:line="279" w:lineRule="exact"/>
              <w:jc w:val="both"/>
              <w:rPr>
                <w:rFonts w:ascii="仿宋_GB2312" w:hAnsi="宋体" w:eastAsia="仿宋_GB2312" w:cs="仿宋_GB2312"/>
                <w:color w:val="000000"/>
                <w:kern w:val="0"/>
                <w:sz w:val="24"/>
                <w:szCs w:val="24"/>
                <w:lang w:val="en-US" w:eastAsia="zh-CN" w:bidi="ar"/>
              </w:rPr>
            </w:pPr>
            <w:r>
              <w:rPr>
                <w:rFonts w:hint="default" w:ascii="仿宋_GB2312" w:hAnsi="宋体" w:eastAsia="仿宋_GB2312" w:cs="仿宋_GB2312"/>
                <w:color w:val="000000"/>
                <w:kern w:val="0"/>
                <w:sz w:val="24"/>
                <w:szCs w:val="24"/>
                <w:lang w:val="en-US" w:eastAsia="zh-CN" w:bidi="ar"/>
              </w:rPr>
              <w:t>1.评选过程中，参评</w:t>
            </w:r>
            <w:r>
              <w:rPr>
                <w:rFonts w:hint="eastAsia" w:ascii="仿宋_GB2312" w:eastAsia="仿宋_GB2312" w:cs="仿宋_GB2312"/>
                <w:color w:val="000000"/>
                <w:kern w:val="0"/>
                <w:sz w:val="24"/>
                <w:szCs w:val="24"/>
                <w:lang w:val="en-US" w:eastAsia="zh-CN" w:bidi="ar"/>
              </w:rPr>
              <w:t>二级学院</w:t>
            </w:r>
            <w:r>
              <w:rPr>
                <w:rFonts w:hint="default" w:ascii="仿宋_GB2312" w:hAnsi="宋体" w:eastAsia="仿宋_GB2312" w:cs="仿宋_GB2312"/>
                <w:color w:val="000000"/>
                <w:kern w:val="0"/>
                <w:sz w:val="24"/>
                <w:szCs w:val="24"/>
                <w:lang w:val="en-US" w:eastAsia="zh-CN" w:bidi="ar"/>
              </w:rPr>
              <w:t>有欺骗作弊行为或其它严重违反评选办法行为的，一经查实，取消其参评资格。</w:t>
            </w:r>
          </w:p>
          <w:p>
            <w:pPr>
              <w:pStyle w:val="5"/>
              <w:spacing w:line="279" w:lineRule="exact"/>
              <w:jc w:val="both"/>
              <w:rPr>
                <w:rFonts w:ascii="仿宋_GB2312" w:hAnsi="宋体" w:eastAsia="仿宋_GB2312" w:cs="仿宋_GB2312"/>
                <w:color w:val="000000"/>
                <w:kern w:val="0"/>
                <w:sz w:val="24"/>
                <w:szCs w:val="24"/>
                <w:lang w:val="en-US" w:eastAsia="zh-CN" w:bidi="ar"/>
              </w:rPr>
            </w:pPr>
            <w:r>
              <w:rPr>
                <w:rFonts w:hint="default" w:ascii="仿宋_GB2312" w:hAnsi="宋体" w:eastAsia="仿宋_GB2312" w:cs="仿宋_GB2312"/>
                <w:color w:val="000000"/>
                <w:kern w:val="0"/>
                <w:sz w:val="24"/>
                <w:szCs w:val="24"/>
                <w:lang w:val="en-US" w:eastAsia="zh-CN" w:bidi="ar"/>
              </w:rPr>
              <w:t>2.存在其他违规行为，如：未积极配合本次考评；未及时上交参评材料，考评小组有一票否决权，取消其参评资格。</w:t>
            </w:r>
          </w:p>
        </w:tc>
        <w:tc>
          <w:tcPr>
            <w:tcW w:w="708" w:type="dxa"/>
          </w:tcPr>
          <w:p>
            <w:pPr>
              <w:pStyle w:val="5"/>
              <w:rPr>
                <w:rFonts w:ascii="仿宋_GB2312" w:hAnsi="宋体" w:eastAsia="仿宋_GB2312" w:cs="仿宋_GB2312"/>
                <w:color w:val="000000"/>
                <w:kern w:val="0"/>
                <w:sz w:val="24"/>
                <w:szCs w:val="24"/>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3" w:hRule="atLeast"/>
        </w:trPr>
        <w:tc>
          <w:tcPr>
            <w:tcW w:w="1301" w:type="dxa"/>
            <w:vAlign w:val="center"/>
          </w:tcPr>
          <w:p>
            <w:pPr>
              <w:pStyle w:val="5"/>
              <w:spacing w:line="279" w:lineRule="exact"/>
              <w:ind w:left="107"/>
              <w:jc w:val="center"/>
              <w:rPr>
                <w:rFonts w:hint="default" w:ascii="仿宋_GB2312" w:hAnsi="宋体" w:eastAsia="仿宋_GB2312" w:cs="仿宋_GB2312"/>
                <w:color w:val="000000"/>
                <w:kern w:val="0"/>
                <w:sz w:val="24"/>
                <w:szCs w:val="24"/>
                <w:lang w:val="en-US" w:eastAsia="zh-CN" w:bidi="ar"/>
              </w:rPr>
            </w:pPr>
            <w:r>
              <w:rPr>
                <w:rFonts w:hint="eastAsia" w:ascii="仿宋_GB2312" w:eastAsia="仿宋_GB2312" w:cs="仿宋_GB2312"/>
                <w:color w:val="000000"/>
                <w:kern w:val="0"/>
                <w:sz w:val="24"/>
                <w:szCs w:val="24"/>
                <w:lang w:val="en-US" w:eastAsia="zh-CN" w:bidi="ar"/>
              </w:rPr>
              <w:t>总分</w:t>
            </w:r>
          </w:p>
        </w:tc>
        <w:tc>
          <w:tcPr>
            <w:tcW w:w="13327" w:type="dxa"/>
            <w:gridSpan w:val="6"/>
            <w:vAlign w:val="center"/>
          </w:tcPr>
          <w:p>
            <w:pPr>
              <w:pStyle w:val="5"/>
              <w:spacing w:line="279" w:lineRule="exact"/>
              <w:ind w:left="107"/>
              <w:jc w:val="both"/>
              <w:rPr>
                <w:rFonts w:hint="default" w:ascii="仿宋_GB2312" w:hAnsi="宋体" w:eastAsia="仿宋_GB2312" w:cs="仿宋_GB2312"/>
                <w:color w:val="000000"/>
                <w:kern w:val="0"/>
                <w:sz w:val="24"/>
                <w:szCs w:val="24"/>
                <w:lang w:val="en-US" w:eastAsia="zh-CN" w:bidi="ar"/>
              </w:rPr>
            </w:pPr>
          </w:p>
        </w:tc>
        <w:tc>
          <w:tcPr>
            <w:tcW w:w="708" w:type="dxa"/>
          </w:tcPr>
          <w:p>
            <w:pPr>
              <w:pStyle w:val="5"/>
              <w:rPr>
                <w:rFonts w:ascii="仿宋_GB2312" w:hAnsi="宋体" w:eastAsia="仿宋_GB2312" w:cs="仿宋_GB2312"/>
                <w:color w:val="000000"/>
                <w:kern w:val="0"/>
                <w:sz w:val="24"/>
                <w:szCs w:val="24"/>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7" w:hRule="atLeast"/>
        </w:trPr>
        <w:tc>
          <w:tcPr>
            <w:tcW w:w="7668" w:type="dxa"/>
            <w:gridSpan w:val="4"/>
            <w:vAlign w:val="center"/>
          </w:tcPr>
          <w:p>
            <w:pPr>
              <w:keepNext w:val="0"/>
              <w:keepLines w:val="0"/>
              <w:widowControl/>
              <w:suppressLineNumbers w:val="0"/>
              <w:ind w:firstLine="420" w:firstLineChars="200"/>
              <w:jc w:val="left"/>
              <w:rPr>
                <w:rFonts w:ascii="仿宋_GB2312" w:hAnsi="宋体" w:eastAsia="仿宋_GB2312" w:cs="仿宋_GB2312"/>
                <w:color w:val="000000"/>
                <w:kern w:val="0"/>
                <w:sz w:val="24"/>
                <w:szCs w:val="24"/>
                <w:lang w:val="en-US" w:eastAsia="zh-CN" w:bidi="ar"/>
              </w:rPr>
            </w:pPr>
            <w:r>
              <w:rPr>
                <w:rFonts w:ascii="仿宋_GB2312" w:hAnsi="宋体" w:eastAsia="仿宋_GB2312" w:cs="仿宋_GB2312"/>
                <w:color w:val="000000"/>
                <w:kern w:val="0"/>
                <w:sz w:val="21"/>
                <w:szCs w:val="21"/>
                <w:lang w:val="en-US" w:eastAsia="zh-CN" w:bidi="ar"/>
              </w:rPr>
              <w:t xml:space="preserve">评分人签字： </w:t>
            </w:r>
          </w:p>
        </w:tc>
        <w:tc>
          <w:tcPr>
            <w:tcW w:w="7668" w:type="dxa"/>
            <w:gridSpan w:val="4"/>
            <w:vAlign w:val="center"/>
          </w:tcPr>
          <w:p>
            <w:pPr>
              <w:keepNext w:val="0"/>
              <w:keepLines w:val="0"/>
              <w:widowControl/>
              <w:suppressLineNumbers w:val="0"/>
              <w:ind w:firstLine="420" w:firstLineChars="200"/>
              <w:jc w:val="left"/>
              <w:rPr>
                <w:rFonts w:ascii="仿宋_GB2312" w:hAnsi="宋体" w:eastAsia="仿宋_GB2312" w:cs="仿宋_GB2312"/>
                <w:color w:val="000000"/>
                <w:kern w:val="0"/>
                <w:sz w:val="24"/>
                <w:szCs w:val="24"/>
                <w:lang w:val="en-US" w:eastAsia="zh-CN" w:bidi="ar"/>
              </w:rPr>
            </w:pPr>
            <w:r>
              <w:rPr>
                <w:rFonts w:ascii="仿宋_GB2312" w:hAnsi="宋体" w:eastAsia="仿宋_GB2312" w:cs="仿宋_GB2312"/>
                <w:color w:val="000000"/>
                <w:kern w:val="0"/>
                <w:sz w:val="21"/>
                <w:szCs w:val="21"/>
                <w:lang w:val="en-US" w:eastAsia="zh-CN" w:bidi="ar"/>
              </w:rPr>
              <w:t xml:space="preserve">核分人签字： </w:t>
            </w:r>
          </w:p>
        </w:tc>
      </w:tr>
    </w:tbl>
    <w:p>
      <w:pPr>
        <w:pStyle w:val="5"/>
        <w:spacing w:line="279" w:lineRule="exact"/>
        <w:ind w:left="107"/>
        <w:jc w:val="both"/>
        <w:rPr>
          <w:rFonts w:hint="default" w:ascii="仿宋_GB2312" w:hAnsi="宋体" w:eastAsia="仿宋_GB2312" w:cs="仿宋_GB2312"/>
          <w:color w:val="000000"/>
          <w:kern w:val="0"/>
          <w:sz w:val="24"/>
          <w:szCs w:val="24"/>
          <w:lang w:val="en-US" w:eastAsia="zh-CN" w:bidi="ar"/>
        </w:rPr>
      </w:pPr>
      <w:r>
        <w:rPr>
          <w:sz w:val="21"/>
        </w:rPr>
        <w:t>注：</w:t>
      </w:r>
      <w:r>
        <w:rPr>
          <w:rFonts w:hint="eastAsia" w:ascii="仿宋_GB2312" w:eastAsia="仿宋_GB2312" w:cs="仿宋_GB2312"/>
          <w:color w:val="000000"/>
          <w:kern w:val="0"/>
          <w:sz w:val="24"/>
          <w:szCs w:val="24"/>
          <w:lang w:val="en-US" w:eastAsia="zh-CN" w:bidi="ar"/>
        </w:rPr>
        <w:t>1</w:t>
      </w:r>
      <w:r>
        <w:rPr>
          <w:rFonts w:hint="default" w:ascii="仿宋_GB2312" w:eastAsia="仿宋_GB2312" w:cs="仿宋_GB2312"/>
          <w:color w:val="000000"/>
          <w:kern w:val="0"/>
          <w:sz w:val="24"/>
          <w:szCs w:val="24"/>
          <w:lang w:val="en-US" w:eastAsia="zh-CN" w:bidi="ar"/>
        </w:rPr>
        <w:t>.</w:t>
      </w:r>
      <w:r>
        <w:rPr>
          <w:rFonts w:hint="default" w:ascii="仿宋_GB2312" w:hAnsi="宋体" w:eastAsia="仿宋_GB2312" w:cs="仿宋_GB2312"/>
          <w:color w:val="000000"/>
          <w:kern w:val="0"/>
          <w:sz w:val="24"/>
          <w:szCs w:val="24"/>
          <w:lang w:val="en-US" w:eastAsia="zh-CN" w:bidi="ar"/>
        </w:rPr>
        <w:t>本考评细则评分采取百分制；</w:t>
      </w:r>
    </w:p>
    <w:p>
      <w:pPr>
        <w:pStyle w:val="5"/>
        <w:spacing w:line="279" w:lineRule="exact"/>
        <w:ind w:firstLine="480" w:firstLineChars="200"/>
        <w:jc w:val="both"/>
        <w:rPr>
          <w:rFonts w:hint="default" w:ascii="仿宋_GB2312" w:hAnsi="宋体" w:eastAsia="仿宋_GB2312" w:cs="仿宋_GB2312"/>
          <w:color w:val="000000"/>
          <w:kern w:val="0"/>
          <w:sz w:val="24"/>
          <w:szCs w:val="24"/>
          <w:lang w:val="en-US" w:eastAsia="zh-CN" w:bidi="ar"/>
        </w:rPr>
      </w:pPr>
      <w:r>
        <w:rPr>
          <w:rFonts w:hint="eastAsia" w:ascii="仿宋_GB2312" w:eastAsia="仿宋_GB2312" w:cs="仿宋_GB2312"/>
          <w:color w:val="000000"/>
          <w:kern w:val="0"/>
          <w:sz w:val="24"/>
          <w:szCs w:val="24"/>
          <w:lang w:val="en-US" w:eastAsia="zh-CN" w:bidi="ar"/>
        </w:rPr>
        <w:t>2.</w:t>
      </w:r>
      <w:r>
        <w:rPr>
          <w:rFonts w:hint="default" w:ascii="仿宋_GB2312" w:hAnsi="宋体" w:eastAsia="仿宋_GB2312" w:cs="仿宋_GB2312"/>
          <w:color w:val="000000"/>
          <w:kern w:val="0"/>
          <w:sz w:val="24"/>
          <w:szCs w:val="24"/>
          <w:lang w:val="en-US" w:eastAsia="zh-CN" w:bidi="ar"/>
        </w:rPr>
        <w:t>各项标准括号内分值为该项累计最高分；</w:t>
      </w:r>
    </w:p>
    <w:p>
      <w:pPr>
        <w:pStyle w:val="5"/>
        <w:numPr>
          <w:ilvl w:val="0"/>
          <w:numId w:val="0"/>
        </w:numPr>
        <w:tabs>
          <w:tab w:val="left" w:pos="921"/>
        </w:tabs>
        <w:spacing w:before="6" w:after="0" w:line="249" w:lineRule="auto"/>
        <w:ind w:right="199" w:rightChars="0" w:firstLine="480" w:firstLineChars="200"/>
        <w:jc w:val="left"/>
        <w:rPr>
          <w:rFonts w:hint="default" w:ascii="仿宋_GB2312" w:hAnsi="仿宋_GB2312" w:eastAsia="仿宋_GB2312" w:cs="仿宋_GB2312"/>
          <w:sz w:val="24"/>
          <w:lang w:val="en-US" w:eastAsia="zh-CN"/>
        </w:rPr>
      </w:pPr>
      <w:r>
        <w:rPr>
          <w:rFonts w:hint="eastAsia" w:ascii="仿宋_GB2312" w:eastAsia="仿宋_GB2312" w:cs="仿宋_GB2312"/>
          <w:color w:val="000000"/>
          <w:kern w:val="0"/>
          <w:sz w:val="24"/>
          <w:szCs w:val="24"/>
          <w:lang w:val="en-US" w:eastAsia="zh-CN" w:bidi="ar"/>
        </w:rPr>
        <w:t>3.</w:t>
      </w:r>
      <w:r>
        <w:rPr>
          <w:rFonts w:hint="default" w:ascii="仿宋_GB2312" w:hAnsi="宋体" w:eastAsia="仿宋_GB2312" w:cs="仿宋_GB2312"/>
          <w:color w:val="000000"/>
          <w:kern w:val="0"/>
          <w:sz w:val="24"/>
          <w:szCs w:val="24"/>
          <w:lang w:val="en-US" w:eastAsia="zh-CN" w:bidi="ar"/>
        </w:rPr>
        <w:t>总得分=自评分×</w:t>
      </w:r>
      <w:r>
        <w:rPr>
          <w:rFonts w:hint="eastAsia" w:ascii="仿宋_GB2312" w:eastAsia="仿宋_GB2312" w:cs="仿宋_GB2312"/>
          <w:color w:val="000000"/>
          <w:kern w:val="0"/>
          <w:sz w:val="24"/>
          <w:szCs w:val="24"/>
          <w:lang w:val="en-US" w:eastAsia="zh-CN" w:bidi="ar"/>
        </w:rPr>
        <w:t>2</w:t>
      </w:r>
      <w:r>
        <w:rPr>
          <w:rFonts w:hint="default" w:ascii="仿宋_GB2312" w:hAnsi="宋体" w:eastAsia="仿宋_GB2312" w:cs="仿宋_GB2312"/>
          <w:color w:val="000000"/>
          <w:kern w:val="0"/>
          <w:sz w:val="24"/>
          <w:szCs w:val="24"/>
          <w:lang w:val="en-US" w:eastAsia="zh-CN" w:bidi="ar"/>
        </w:rPr>
        <w:t>0</w:t>
      </w:r>
      <w:r>
        <w:rPr>
          <w:rFonts w:hint="eastAsia" w:ascii="仿宋_GB2312" w:eastAsia="仿宋_GB2312" w:cs="仿宋_GB2312"/>
          <w:color w:val="000000"/>
          <w:kern w:val="0"/>
          <w:sz w:val="24"/>
          <w:szCs w:val="24"/>
          <w:lang w:val="en-US" w:eastAsia="zh-CN" w:bidi="ar"/>
        </w:rPr>
        <w:t>%</w:t>
      </w:r>
      <w:r>
        <w:rPr>
          <w:rFonts w:hint="default" w:ascii="仿宋_GB2312" w:hAnsi="宋体" w:eastAsia="仿宋_GB2312" w:cs="仿宋_GB2312"/>
          <w:color w:val="000000"/>
          <w:kern w:val="0"/>
          <w:sz w:val="24"/>
          <w:szCs w:val="24"/>
          <w:lang w:val="en-US" w:eastAsia="zh-CN" w:bidi="ar"/>
        </w:rPr>
        <w:t>＋</w:t>
      </w:r>
      <w:r>
        <w:rPr>
          <w:rFonts w:hint="eastAsia" w:ascii="仿宋_GB2312" w:eastAsia="仿宋_GB2312" w:cs="仿宋_GB2312"/>
          <w:color w:val="000000"/>
          <w:kern w:val="0"/>
          <w:sz w:val="24"/>
          <w:szCs w:val="24"/>
          <w:lang w:val="en-US" w:eastAsia="zh-CN" w:bidi="ar"/>
        </w:rPr>
        <w:t>校团委</w:t>
      </w:r>
      <w:r>
        <w:rPr>
          <w:rFonts w:hint="default" w:ascii="仿宋_GB2312" w:hAnsi="宋体" w:eastAsia="仿宋_GB2312" w:cs="仿宋_GB2312"/>
          <w:color w:val="000000"/>
          <w:kern w:val="0"/>
          <w:sz w:val="24"/>
          <w:szCs w:val="24"/>
          <w:lang w:val="en-US" w:eastAsia="zh-CN" w:bidi="ar"/>
        </w:rPr>
        <w:t>考评分×</w:t>
      </w:r>
      <w:r>
        <w:rPr>
          <w:rFonts w:hint="eastAsia" w:ascii="仿宋_GB2312" w:eastAsia="仿宋_GB2312" w:cs="仿宋_GB2312"/>
          <w:color w:val="000000"/>
          <w:kern w:val="0"/>
          <w:sz w:val="24"/>
          <w:szCs w:val="24"/>
          <w:lang w:val="en-US" w:eastAsia="zh-CN" w:bidi="ar"/>
        </w:rPr>
        <w:t>40%+</w:t>
      </w:r>
      <w:r>
        <w:rPr>
          <w:rFonts w:hint="eastAsia" w:ascii="仿宋_GB2312" w:hAnsi="仿宋_GB2312" w:eastAsia="仿宋_GB2312" w:cs="仿宋_GB2312"/>
          <w:sz w:val="24"/>
          <w:lang w:val="en-US" w:eastAsia="zh-CN"/>
        </w:rPr>
        <w:t>各二级学院</w:t>
      </w:r>
      <w:r>
        <w:rPr>
          <w:rFonts w:hint="eastAsia" w:ascii="仿宋_GB2312" w:hAnsi="仿宋_GB2312" w:eastAsia="仿宋_GB2312" w:cs="仿宋_GB2312"/>
          <w:sz w:val="24"/>
        </w:rPr>
        <w:t>学年答辩评分</w:t>
      </w: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rPr>
        <w:t>0</w:t>
      </w:r>
      <w:r>
        <w:rPr>
          <w:rFonts w:hint="eastAsia" w:ascii="仿宋_GB2312" w:hAnsi="仿宋_GB2312" w:eastAsia="仿宋_GB2312" w:cs="仿宋_GB2312"/>
          <w:sz w:val="24"/>
          <w:lang w:val="en-US" w:eastAsia="zh-CN"/>
        </w:rPr>
        <w:t>%+其他支撑材料分</w:t>
      </w:r>
      <w:r>
        <w:rPr>
          <w:rFonts w:hint="eastAsia" w:ascii="仿宋_GB2312" w:eastAsia="仿宋_GB2312" w:cs="仿宋_GB2312"/>
          <w:color w:val="000000"/>
          <w:kern w:val="0"/>
          <w:sz w:val="24"/>
          <w:szCs w:val="24"/>
          <w:lang w:val="en-US" w:eastAsia="zh-CN" w:bidi="ar"/>
        </w:rPr>
        <w:t>。</w:t>
      </w:r>
    </w:p>
    <w:p>
      <w:pPr>
        <w:pStyle w:val="5"/>
        <w:spacing w:line="279" w:lineRule="exact"/>
        <w:ind w:firstLine="480" w:firstLineChars="200"/>
        <w:jc w:val="both"/>
        <w:rPr>
          <w:rFonts w:hint="eastAsia" w:ascii="仿宋_GB2312" w:hAnsi="宋体" w:eastAsia="仿宋_GB2312" w:cs="仿宋_GB2312"/>
          <w:color w:val="000000"/>
          <w:kern w:val="0"/>
          <w:sz w:val="24"/>
          <w:szCs w:val="24"/>
          <w:lang w:val="en-US" w:eastAsia="zh-CN" w:bidi="ar"/>
        </w:rPr>
      </w:pPr>
      <w:r>
        <w:rPr>
          <w:rFonts w:hint="eastAsia" w:ascii="仿宋_GB2312" w:eastAsia="仿宋_GB2312" w:cs="仿宋_GB2312"/>
          <w:color w:val="000000"/>
          <w:kern w:val="0"/>
          <w:sz w:val="24"/>
          <w:szCs w:val="24"/>
          <w:lang w:val="en-US" w:eastAsia="zh-CN" w:bidi="ar"/>
        </w:rPr>
        <w:t>4.</w:t>
      </w:r>
      <w:r>
        <w:rPr>
          <w:rFonts w:hint="default" w:ascii="仿宋_GB2312" w:hAnsi="宋体" w:eastAsia="仿宋_GB2312" w:cs="仿宋_GB2312"/>
          <w:color w:val="000000"/>
          <w:kern w:val="0"/>
          <w:sz w:val="24"/>
          <w:szCs w:val="24"/>
          <w:lang w:val="en-US" w:eastAsia="zh-CN" w:bidi="ar"/>
        </w:rPr>
        <w:t>以上评分</w:t>
      </w:r>
      <w:r>
        <w:rPr>
          <w:rFonts w:ascii="仿宋_GB2312" w:hAnsi="宋体" w:eastAsia="仿宋_GB2312" w:cs="仿宋_GB2312"/>
          <w:color w:val="000000"/>
          <w:kern w:val="0"/>
          <w:sz w:val="24"/>
          <w:szCs w:val="24"/>
          <w:lang w:val="en-US" w:eastAsia="zh-CN" w:bidi="ar"/>
        </w:rPr>
        <w:t>各二级学院</w:t>
      </w:r>
      <w:r>
        <w:rPr>
          <w:rFonts w:hint="default" w:ascii="仿宋_GB2312" w:hAnsi="宋体" w:eastAsia="仿宋_GB2312" w:cs="仿宋_GB2312"/>
          <w:color w:val="000000"/>
          <w:kern w:val="0"/>
          <w:sz w:val="24"/>
          <w:szCs w:val="24"/>
          <w:lang w:val="en-US" w:eastAsia="zh-CN" w:bidi="ar"/>
        </w:rPr>
        <w:t>须如实填写不得弄虚作假。</w:t>
      </w:r>
    </w:p>
    <w:sectPr>
      <w:pgSz w:w="16783" w:h="11850"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AC4A8C"/>
    <w:rsid w:val="010B092A"/>
    <w:rsid w:val="01F20178"/>
    <w:rsid w:val="081363CA"/>
    <w:rsid w:val="08920634"/>
    <w:rsid w:val="0B255245"/>
    <w:rsid w:val="0F566C1E"/>
    <w:rsid w:val="10B27C34"/>
    <w:rsid w:val="16A64C98"/>
    <w:rsid w:val="178232C9"/>
    <w:rsid w:val="22486BE4"/>
    <w:rsid w:val="26173426"/>
    <w:rsid w:val="29072109"/>
    <w:rsid w:val="34762B40"/>
    <w:rsid w:val="35810DC7"/>
    <w:rsid w:val="359F4AE5"/>
    <w:rsid w:val="369D149A"/>
    <w:rsid w:val="3A112B66"/>
    <w:rsid w:val="4A8464F8"/>
    <w:rsid w:val="555F0DEE"/>
    <w:rsid w:val="5BAC4A8C"/>
    <w:rsid w:val="5C8E6154"/>
    <w:rsid w:val="5CB31E77"/>
    <w:rsid w:val="6605709D"/>
    <w:rsid w:val="7AFE05CD"/>
    <w:rsid w:val="7CDF4963"/>
    <w:rsid w:val="7EDB1C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line="483" w:lineRule="exact"/>
      <w:ind w:left="4918" w:right="4935"/>
      <w:jc w:val="center"/>
      <w:outlineLvl w:val="1"/>
    </w:pPr>
    <w:rPr>
      <w:rFonts w:ascii="微软雅黑" w:hAnsi="微软雅黑" w:eastAsia="微软雅黑" w:cs="微软雅黑"/>
      <w:b/>
      <w:bCs/>
      <w:sz w:val="32"/>
      <w:szCs w:val="32"/>
      <w:lang w:val="zh-CN" w:eastAsia="zh-CN" w:bidi="zh-CN"/>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Table Paragraph"/>
    <w:basedOn w:val="1"/>
    <w:qFormat/>
    <w:uiPriority w:val="1"/>
    <w:rPr>
      <w:rFonts w:ascii="宋体" w:hAnsi="宋体" w:eastAsia="宋体" w:cs="宋体"/>
      <w:lang w:val="zh-CN" w:eastAsia="zh-CN" w:bidi="zh-CN"/>
    </w:rPr>
  </w:style>
  <w:style w:type="paragraph" w:styleId="6">
    <w:name w:val="List Paragraph"/>
    <w:basedOn w:val="1"/>
    <w:qFormat/>
    <w:uiPriority w:val="1"/>
    <w:pPr>
      <w:spacing w:line="300" w:lineRule="exact"/>
      <w:ind w:left="1281" w:hanging="242"/>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2020-02-18T13:53:00Z</dcterms:created>
  <dc:creator>ㄣ╰殇い鏒メ </dc:creator>
  <cp:lastModifiedBy>静心</cp:lastModifiedBy>
  <dcterms:modified xsi:type="dcterms:W3CDTF">2020-04-17T02:38:24Z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